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450" w:rsidRDefault="00DF3450" w:rsidP="006F14D2">
      <w:pPr>
        <w:spacing w:line="220" w:lineRule="exact"/>
        <w:jc w:val="both"/>
        <w:rPr>
          <w:rFonts w:ascii="Arial" w:hAnsi="Arial" w:cs="Arial"/>
          <w:sz w:val="22"/>
          <w:szCs w:val="22"/>
        </w:rPr>
      </w:pPr>
      <w:bookmarkStart w:id="0" w:name="_Toc382643484"/>
      <w:bookmarkStart w:id="1" w:name="_Toc382702737"/>
      <w:bookmarkStart w:id="2" w:name="_Toc382703811"/>
      <w:bookmarkStart w:id="3" w:name="_Toc382800126"/>
      <w:bookmarkStart w:id="4" w:name="_Toc417892605"/>
      <w:bookmarkStart w:id="5" w:name="_Toc417892729"/>
      <w:bookmarkStart w:id="6" w:name="_Toc418306802"/>
    </w:p>
    <w:p w:rsidR="0080671C" w:rsidRPr="00D42033" w:rsidRDefault="0080671C" w:rsidP="006F14D2">
      <w:pPr>
        <w:spacing w:line="220" w:lineRule="exact"/>
        <w:jc w:val="both"/>
        <w:rPr>
          <w:rFonts w:ascii="Arial" w:hAnsi="Arial" w:cs="Arial"/>
          <w:sz w:val="22"/>
          <w:szCs w:val="22"/>
        </w:rPr>
      </w:pPr>
    </w:p>
    <w:bookmarkEnd w:id="0"/>
    <w:bookmarkEnd w:id="1"/>
    <w:bookmarkEnd w:id="2"/>
    <w:bookmarkEnd w:id="3"/>
    <w:bookmarkEnd w:id="4"/>
    <w:bookmarkEnd w:id="5"/>
    <w:bookmarkEnd w:id="6"/>
    <w:p w:rsidR="000E0D76" w:rsidRPr="000E0D76" w:rsidRDefault="00004943" w:rsidP="00932495">
      <w:pPr>
        <w:pStyle w:val="Nadpis4"/>
        <w:spacing w:before="120"/>
        <w:ind w:right="-255"/>
        <w:jc w:val="center"/>
        <w:rPr>
          <w:b/>
          <w:i w:val="0"/>
          <w:sz w:val="28"/>
          <w:szCs w:val="22"/>
          <w:u w:val="single"/>
        </w:rPr>
      </w:pPr>
      <w:proofErr w:type="gramStart"/>
      <w:r>
        <w:rPr>
          <w:b/>
          <w:i w:val="0"/>
          <w:sz w:val="28"/>
          <w:szCs w:val="22"/>
          <w:u w:val="single"/>
        </w:rPr>
        <w:t>D.</w:t>
      </w:r>
      <w:r w:rsidR="000E0D76" w:rsidRPr="000E0D76">
        <w:rPr>
          <w:b/>
          <w:i w:val="0"/>
          <w:sz w:val="28"/>
          <w:szCs w:val="22"/>
          <w:u w:val="single"/>
        </w:rPr>
        <w:t>1.4</w:t>
      </w:r>
      <w:proofErr w:type="gramEnd"/>
      <w:r w:rsidR="00932495">
        <w:rPr>
          <w:b/>
          <w:i w:val="0"/>
          <w:sz w:val="28"/>
          <w:szCs w:val="22"/>
          <w:u w:val="single"/>
        </w:rPr>
        <w:t xml:space="preserve"> TECHNIKA PROSTŘEDÍ STAVEB - </w:t>
      </w:r>
      <w:r>
        <w:rPr>
          <w:b/>
          <w:i w:val="0"/>
          <w:sz w:val="28"/>
          <w:szCs w:val="22"/>
          <w:u w:val="single"/>
        </w:rPr>
        <w:t>VYTÁPĚNÍ</w:t>
      </w:r>
    </w:p>
    <w:p w:rsidR="00DF3450" w:rsidRDefault="00DF3450" w:rsidP="005C4F75">
      <w:pPr>
        <w:pStyle w:val="Hlavikarejstku"/>
        <w:spacing w:line="220" w:lineRule="exact"/>
        <w:ind w:right="-255"/>
        <w:rPr>
          <w:rFonts w:ascii="Arial" w:hAnsi="Arial" w:cs="Arial"/>
          <w:sz w:val="22"/>
          <w:szCs w:val="22"/>
        </w:rPr>
      </w:pPr>
    </w:p>
    <w:p w:rsidR="0080671C" w:rsidRPr="0080671C" w:rsidRDefault="0080671C" w:rsidP="005C4F75">
      <w:pPr>
        <w:pStyle w:val="Rejstk1"/>
        <w:ind w:right="-255"/>
      </w:pPr>
    </w:p>
    <w:p w:rsidR="00DF3450" w:rsidRPr="000D0D61" w:rsidRDefault="00DF3450" w:rsidP="000D0D61">
      <w:pPr>
        <w:pStyle w:val="Vkresy"/>
        <w:spacing w:before="0" w:line="280" w:lineRule="exact"/>
        <w:ind w:right="-255"/>
        <w:rPr>
          <w:rFonts w:ascii="Arial" w:hAnsi="Arial" w:cs="Arial"/>
          <w:sz w:val="22"/>
          <w:szCs w:val="22"/>
          <w:lang w:val="cs-CZ"/>
        </w:rPr>
      </w:pPr>
      <w:r w:rsidRPr="000D0D61">
        <w:rPr>
          <w:rFonts w:ascii="Arial" w:hAnsi="Arial" w:cs="Arial"/>
          <w:sz w:val="22"/>
          <w:szCs w:val="22"/>
          <w:lang w:val="cs-CZ"/>
        </w:rPr>
        <w:t>Obsah:</w:t>
      </w:r>
      <w:r w:rsidRPr="000D0D61">
        <w:rPr>
          <w:rFonts w:ascii="Arial" w:hAnsi="Arial" w:cs="Arial"/>
          <w:sz w:val="22"/>
          <w:szCs w:val="22"/>
          <w:lang w:val="cs-CZ"/>
        </w:rPr>
        <w:tab/>
      </w:r>
      <w:r w:rsidRPr="000D0D61">
        <w:rPr>
          <w:rFonts w:ascii="Arial" w:hAnsi="Arial" w:cs="Arial"/>
          <w:sz w:val="22"/>
          <w:szCs w:val="22"/>
          <w:lang w:val="cs-CZ"/>
        </w:rPr>
        <w:tab/>
        <w:t xml:space="preserve">       </w:t>
      </w:r>
      <w:r w:rsidR="005C4F75" w:rsidRPr="000D0D61">
        <w:rPr>
          <w:rFonts w:ascii="Arial" w:hAnsi="Arial" w:cs="Arial"/>
          <w:sz w:val="22"/>
          <w:szCs w:val="22"/>
          <w:lang w:val="cs-CZ"/>
        </w:rPr>
        <w:tab/>
      </w:r>
      <w:r w:rsidRPr="000D0D61">
        <w:rPr>
          <w:rFonts w:ascii="Arial" w:hAnsi="Arial" w:cs="Arial"/>
          <w:sz w:val="22"/>
          <w:szCs w:val="22"/>
          <w:lang w:val="cs-CZ"/>
        </w:rPr>
        <w:t>strana:</w:t>
      </w:r>
      <w:bookmarkStart w:id="7" w:name="_Toc434288174"/>
      <w:bookmarkStart w:id="8" w:name="_Toc434288290"/>
      <w:bookmarkStart w:id="9" w:name="_Toc434288803"/>
      <w:bookmarkStart w:id="10" w:name="_Toc434298404"/>
      <w:bookmarkStart w:id="11" w:name="_Toc434365707"/>
      <w:bookmarkStart w:id="12" w:name="_Toc434371077"/>
      <w:bookmarkStart w:id="13" w:name="_Toc382642778"/>
      <w:bookmarkStart w:id="14" w:name="_Toc382642856"/>
      <w:bookmarkStart w:id="15" w:name="_Toc382642975"/>
      <w:bookmarkStart w:id="16" w:name="_Toc382643486"/>
      <w:bookmarkStart w:id="17" w:name="_Toc382643546"/>
      <w:bookmarkStart w:id="18" w:name="_Toc382643611"/>
      <w:bookmarkStart w:id="19" w:name="_Toc382645551"/>
      <w:bookmarkStart w:id="20" w:name="_Toc382699877"/>
      <w:bookmarkStart w:id="21" w:name="_Toc382702739"/>
      <w:bookmarkStart w:id="22" w:name="_Toc382703812"/>
      <w:bookmarkStart w:id="23" w:name="_Toc382800127"/>
      <w:bookmarkStart w:id="24" w:name="_Toc382800262"/>
      <w:bookmarkStart w:id="25" w:name="_Toc382800832"/>
      <w:bookmarkStart w:id="26" w:name="_Toc382801192"/>
      <w:bookmarkStart w:id="27" w:name="_Toc382881365"/>
      <w:bookmarkStart w:id="28" w:name="_Toc382956305"/>
      <w:bookmarkStart w:id="29" w:name="_Toc382956369"/>
      <w:bookmarkStart w:id="30" w:name="_Toc382970685"/>
      <w:bookmarkStart w:id="31" w:name="_Toc382970876"/>
      <w:bookmarkStart w:id="32" w:name="_Toc386264004"/>
      <w:bookmarkStart w:id="33" w:name="_Toc386264075"/>
      <w:bookmarkStart w:id="34" w:name="_Toc386265538"/>
      <w:bookmarkStart w:id="35" w:name="_Toc386265746"/>
      <w:bookmarkStart w:id="36" w:name="_Toc387023018"/>
      <w:bookmarkStart w:id="37" w:name="_Toc395325170"/>
      <w:bookmarkStart w:id="38" w:name="_Toc395594434"/>
      <w:bookmarkStart w:id="39" w:name="_Toc405620710"/>
      <w:bookmarkStart w:id="40" w:name="_Toc405621355"/>
      <w:bookmarkStart w:id="41" w:name="_Toc405621454"/>
      <w:bookmarkStart w:id="42" w:name="_Toc417892607"/>
      <w:bookmarkStart w:id="43" w:name="_Toc417892731"/>
      <w:bookmarkStart w:id="44" w:name="_Toc418306804"/>
      <w:bookmarkStart w:id="45" w:name="_Toc424122305"/>
      <w:bookmarkStart w:id="46" w:name="_Toc426944071"/>
      <w:bookmarkStart w:id="47" w:name="_Toc426944192"/>
      <w:bookmarkStart w:id="48" w:name="_Toc431354669"/>
      <w:bookmarkStart w:id="49" w:name="_Toc431600531"/>
      <w:bookmarkStart w:id="50" w:name="_Toc431603103"/>
      <w:bookmarkStart w:id="51" w:name="_Toc434288173"/>
      <w:bookmarkStart w:id="52" w:name="_Toc434288289"/>
    </w:p>
    <w:bookmarkStart w:id="53" w:name="_Toc525462215"/>
    <w:p w:rsidR="000D0D61" w:rsidRPr="000D0D61" w:rsidRDefault="00716E1E" w:rsidP="000D0D61">
      <w:pPr>
        <w:pStyle w:val="Obsah1"/>
        <w:spacing w:line="280" w:lineRule="exact"/>
        <w:rPr>
          <w:rFonts w:ascii="Arial" w:eastAsiaTheme="minorEastAsia" w:hAnsi="Arial" w:cs="Arial"/>
          <w:noProof/>
          <w:sz w:val="22"/>
          <w:szCs w:val="22"/>
        </w:rPr>
      </w:pPr>
      <w:r w:rsidRPr="000D0D61">
        <w:rPr>
          <w:rFonts w:ascii="Arial" w:hAnsi="Arial" w:cs="Arial"/>
          <w:sz w:val="22"/>
          <w:szCs w:val="22"/>
        </w:rPr>
        <w:fldChar w:fldCharType="begin"/>
      </w:r>
      <w:r w:rsidRPr="000D0D61">
        <w:rPr>
          <w:rFonts w:ascii="Arial" w:hAnsi="Arial" w:cs="Arial"/>
          <w:sz w:val="22"/>
          <w:szCs w:val="22"/>
        </w:rPr>
        <w:instrText xml:space="preserve"> TOC \o "1-3" \h \z </w:instrText>
      </w:r>
      <w:r w:rsidRPr="000D0D61">
        <w:rPr>
          <w:rFonts w:ascii="Arial" w:hAnsi="Arial" w:cs="Arial"/>
          <w:sz w:val="22"/>
          <w:szCs w:val="22"/>
        </w:rPr>
        <w:fldChar w:fldCharType="separate"/>
      </w:r>
      <w:hyperlink w:anchor="_Toc474242334" w:history="1">
        <w:r w:rsidR="000D0D61" w:rsidRPr="000D0D61">
          <w:rPr>
            <w:rStyle w:val="Hypertextovodkaz"/>
            <w:rFonts w:ascii="Arial" w:hAnsi="Arial" w:cs="Arial"/>
            <w:noProof/>
            <w:sz w:val="22"/>
            <w:szCs w:val="22"/>
          </w:rPr>
          <w:t>1. ÚVOD</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_Toc474242334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2</w:t>
        </w:r>
        <w:r w:rsidR="000D0D61" w:rsidRPr="000D0D61">
          <w:rPr>
            <w:rFonts w:ascii="Arial" w:hAnsi="Arial" w:cs="Arial"/>
            <w:noProof/>
            <w:webHidden/>
            <w:sz w:val="22"/>
            <w:szCs w:val="22"/>
          </w:rPr>
          <w:fldChar w:fldCharType="end"/>
        </w:r>
      </w:hyperlink>
    </w:p>
    <w:p w:rsidR="000D0D61" w:rsidRPr="000D0D61" w:rsidRDefault="00F25A9E" w:rsidP="000D0D61">
      <w:pPr>
        <w:pStyle w:val="Obsah1"/>
        <w:spacing w:line="280" w:lineRule="exact"/>
        <w:rPr>
          <w:rFonts w:ascii="Arial" w:eastAsiaTheme="minorEastAsia" w:hAnsi="Arial" w:cs="Arial"/>
          <w:noProof/>
          <w:sz w:val="22"/>
          <w:szCs w:val="22"/>
        </w:rPr>
      </w:pPr>
      <w:hyperlink w:anchor="_Toc474242335" w:history="1">
        <w:r w:rsidR="000D0D61" w:rsidRPr="000D0D61">
          <w:rPr>
            <w:rStyle w:val="Hypertextovodkaz"/>
            <w:rFonts w:ascii="Arial" w:hAnsi="Arial" w:cs="Arial"/>
            <w:noProof/>
            <w:sz w:val="22"/>
            <w:szCs w:val="22"/>
          </w:rPr>
          <w:t>2. TEPELNÁ BILANCE A VÝPOČTY</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_Toc474242335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2</w:t>
        </w:r>
        <w:r w:rsidR="000D0D61" w:rsidRPr="000D0D61">
          <w:rPr>
            <w:rFonts w:ascii="Arial" w:hAnsi="Arial" w:cs="Arial"/>
            <w:noProof/>
            <w:webHidden/>
            <w:sz w:val="22"/>
            <w:szCs w:val="22"/>
          </w:rPr>
          <w:fldChar w:fldCharType="end"/>
        </w:r>
      </w:hyperlink>
    </w:p>
    <w:p w:rsidR="000D0D61" w:rsidRPr="000D0D61" w:rsidRDefault="00F25A9E" w:rsidP="000D0D61">
      <w:pPr>
        <w:pStyle w:val="Obsah1"/>
        <w:spacing w:line="280" w:lineRule="exact"/>
        <w:rPr>
          <w:rFonts w:ascii="Arial" w:eastAsiaTheme="minorEastAsia" w:hAnsi="Arial" w:cs="Arial"/>
          <w:noProof/>
          <w:sz w:val="22"/>
          <w:szCs w:val="22"/>
        </w:rPr>
      </w:pPr>
      <w:hyperlink w:anchor="_Toc474242336" w:history="1">
        <w:r w:rsidR="000D0D61" w:rsidRPr="000D0D61">
          <w:rPr>
            <w:rStyle w:val="Hypertextovodkaz"/>
            <w:rFonts w:ascii="Arial" w:hAnsi="Arial" w:cs="Arial"/>
            <w:noProof/>
            <w:sz w:val="22"/>
            <w:szCs w:val="22"/>
          </w:rPr>
          <w:t>3. ENERGETICKÁ NÁROČNOST OBJEKTU</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_Toc474242336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3</w:t>
        </w:r>
        <w:r w:rsidR="000D0D61" w:rsidRPr="000D0D61">
          <w:rPr>
            <w:rFonts w:ascii="Arial" w:hAnsi="Arial" w:cs="Arial"/>
            <w:noProof/>
            <w:webHidden/>
            <w:sz w:val="22"/>
            <w:szCs w:val="22"/>
          </w:rPr>
          <w:fldChar w:fldCharType="end"/>
        </w:r>
      </w:hyperlink>
    </w:p>
    <w:p w:rsidR="000D0D61" w:rsidRPr="000D0D61" w:rsidRDefault="00F25A9E" w:rsidP="000D0D61">
      <w:pPr>
        <w:pStyle w:val="Obsah1"/>
        <w:spacing w:line="280" w:lineRule="exact"/>
        <w:rPr>
          <w:rFonts w:ascii="Arial" w:eastAsiaTheme="minorEastAsia" w:hAnsi="Arial" w:cs="Arial"/>
          <w:noProof/>
          <w:sz w:val="22"/>
          <w:szCs w:val="22"/>
        </w:rPr>
      </w:pPr>
      <w:hyperlink w:anchor="_Toc474242337" w:history="1">
        <w:r w:rsidR="000D0D61" w:rsidRPr="000D0D61">
          <w:rPr>
            <w:rStyle w:val="Hypertextovodkaz"/>
            <w:rFonts w:ascii="Arial" w:hAnsi="Arial" w:cs="Arial"/>
            <w:noProof/>
            <w:sz w:val="22"/>
            <w:szCs w:val="22"/>
          </w:rPr>
          <w:t>4. POPIS TECHNICKÉHO ŘEŠENÍ</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_Toc474242337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3</w:t>
        </w:r>
        <w:r w:rsidR="000D0D61" w:rsidRPr="000D0D61">
          <w:rPr>
            <w:rFonts w:ascii="Arial" w:hAnsi="Arial" w:cs="Arial"/>
            <w:noProof/>
            <w:webHidden/>
            <w:sz w:val="22"/>
            <w:szCs w:val="22"/>
          </w:rPr>
          <w:fldChar w:fldCharType="end"/>
        </w:r>
      </w:hyperlink>
    </w:p>
    <w:p w:rsidR="000D0D61" w:rsidRPr="000D0D61" w:rsidRDefault="00F25A9E" w:rsidP="000D0D61">
      <w:pPr>
        <w:pStyle w:val="Obsah2"/>
        <w:spacing w:line="280" w:lineRule="exact"/>
        <w:rPr>
          <w:rFonts w:ascii="Arial" w:eastAsiaTheme="minorEastAsia" w:hAnsi="Arial" w:cs="Arial"/>
          <w:noProof/>
          <w:sz w:val="22"/>
          <w:szCs w:val="22"/>
        </w:rPr>
      </w:pPr>
      <w:hyperlink w:anchor="_Toc474242338" w:history="1">
        <w:r w:rsidR="000D0D61" w:rsidRPr="000D0D61">
          <w:rPr>
            <w:rStyle w:val="Hypertextovodkaz"/>
            <w:rFonts w:ascii="Arial" w:hAnsi="Arial" w:cs="Arial"/>
            <w:noProof/>
            <w:sz w:val="22"/>
            <w:szCs w:val="22"/>
          </w:rPr>
          <w:t>4.1. ZDROJ TEPLA</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_Toc474242338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3</w:t>
        </w:r>
        <w:r w:rsidR="000D0D61" w:rsidRPr="000D0D61">
          <w:rPr>
            <w:rFonts w:ascii="Arial" w:hAnsi="Arial" w:cs="Arial"/>
            <w:noProof/>
            <w:webHidden/>
            <w:sz w:val="22"/>
            <w:szCs w:val="22"/>
          </w:rPr>
          <w:fldChar w:fldCharType="end"/>
        </w:r>
      </w:hyperlink>
    </w:p>
    <w:p w:rsidR="000D0D61" w:rsidRPr="000D0D61" w:rsidRDefault="00F25A9E" w:rsidP="000D0D61">
      <w:pPr>
        <w:pStyle w:val="Obsah2"/>
        <w:spacing w:line="280" w:lineRule="exact"/>
        <w:rPr>
          <w:rFonts w:ascii="Arial" w:eastAsiaTheme="minorEastAsia" w:hAnsi="Arial" w:cs="Arial"/>
          <w:noProof/>
          <w:sz w:val="22"/>
          <w:szCs w:val="22"/>
        </w:rPr>
      </w:pPr>
      <w:hyperlink w:anchor="_Toc474242339" w:history="1">
        <w:r w:rsidR="000D0D61" w:rsidRPr="000D0D61">
          <w:rPr>
            <w:rStyle w:val="Hypertextovodkaz"/>
            <w:rFonts w:ascii="Arial" w:hAnsi="Arial" w:cs="Arial"/>
            <w:noProof/>
            <w:sz w:val="22"/>
            <w:szCs w:val="22"/>
          </w:rPr>
          <w:t>4.2. PŘÍPRAVA TV</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_Toc474242339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3</w:t>
        </w:r>
        <w:r w:rsidR="000D0D61" w:rsidRPr="000D0D61">
          <w:rPr>
            <w:rFonts w:ascii="Arial" w:hAnsi="Arial" w:cs="Arial"/>
            <w:noProof/>
            <w:webHidden/>
            <w:sz w:val="22"/>
            <w:szCs w:val="22"/>
          </w:rPr>
          <w:fldChar w:fldCharType="end"/>
        </w:r>
      </w:hyperlink>
    </w:p>
    <w:p w:rsidR="000D0D61" w:rsidRPr="000D0D61" w:rsidRDefault="00F25A9E" w:rsidP="000D0D61">
      <w:pPr>
        <w:pStyle w:val="Obsah2"/>
        <w:spacing w:line="280" w:lineRule="exact"/>
        <w:rPr>
          <w:rFonts w:ascii="Arial" w:eastAsiaTheme="minorEastAsia" w:hAnsi="Arial" w:cs="Arial"/>
          <w:noProof/>
          <w:sz w:val="22"/>
          <w:szCs w:val="22"/>
        </w:rPr>
      </w:pPr>
      <w:hyperlink w:anchor="_Toc474242340" w:history="1">
        <w:r w:rsidR="000D0D61" w:rsidRPr="000D0D61">
          <w:rPr>
            <w:rStyle w:val="Hypertextovodkaz"/>
            <w:rFonts w:ascii="Arial" w:hAnsi="Arial" w:cs="Arial"/>
            <w:noProof/>
            <w:sz w:val="22"/>
            <w:szCs w:val="22"/>
          </w:rPr>
          <w:t>4.3. CIRKULACE</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_Toc474242340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3</w:t>
        </w:r>
        <w:r w:rsidR="000D0D61" w:rsidRPr="000D0D61">
          <w:rPr>
            <w:rFonts w:ascii="Arial" w:hAnsi="Arial" w:cs="Arial"/>
            <w:noProof/>
            <w:webHidden/>
            <w:sz w:val="22"/>
            <w:szCs w:val="22"/>
          </w:rPr>
          <w:fldChar w:fldCharType="end"/>
        </w:r>
      </w:hyperlink>
    </w:p>
    <w:p w:rsidR="000D0D61" w:rsidRPr="000D0D61" w:rsidRDefault="00F25A9E" w:rsidP="000D0D61">
      <w:pPr>
        <w:pStyle w:val="Obsah2"/>
        <w:spacing w:line="280" w:lineRule="exact"/>
        <w:rPr>
          <w:rFonts w:ascii="Arial" w:eastAsiaTheme="minorEastAsia" w:hAnsi="Arial" w:cs="Arial"/>
          <w:noProof/>
          <w:sz w:val="22"/>
          <w:szCs w:val="22"/>
        </w:rPr>
      </w:pPr>
      <w:hyperlink w:anchor="_Toc474242341" w:history="1">
        <w:r w:rsidR="000D0D61" w:rsidRPr="000D0D61">
          <w:rPr>
            <w:rStyle w:val="Hypertextovodkaz"/>
            <w:rFonts w:ascii="Arial" w:hAnsi="Arial" w:cs="Arial"/>
            <w:noProof/>
            <w:sz w:val="22"/>
            <w:szCs w:val="22"/>
          </w:rPr>
          <w:t>4.4. ROZVODY POTRUBÍ</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_Toc474242341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4</w:t>
        </w:r>
        <w:r w:rsidR="000D0D61" w:rsidRPr="000D0D61">
          <w:rPr>
            <w:rFonts w:ascii="Arial" w:hAnsi="Arial" w:cs="Arial"/>
            <w:noProof/>
            <w:webHidden/>
            <w:sz w:val="22"/>
            <w:szCs w:val="22"/>
          </w:rPr>
          <w:fldChar w:fldCharType="end"/>
        </w:r>
      </w:hyperlink>
    </w:p>
    <w:p w:rsidR="000D0D61" w:rsidRPr="000D0D61" w:rsidRDefault="00F25A9E" w:rsidP="000D0D61">
      <w:pPr>
        <w:pStyle w:val="Obsah2"/>
        <w:spacing w:line="280" w:lineRule="exact"/>
        <w:rPr>
          <w:rFonts w:ascii="Arial" w:eastAsiaTheme="minorEastAsia" w:hAnsi="Arial" w:cs="Arial"/>
          <w:noProof/>
          <w:sz w:val="22"/>
          <w:szCs w:val="22"/>
        </w:rPr>
      </w:pPr>
      <w:hyperlink w:anchor="_Toc474242342" w:history="1">
        <w:r w:rsidR="000D0D61" w:rsidRPr="000D0D61">
          <w:rPr>
            <w:rStyle w:val="Hypertextovodkaz"/>
            <w:rFonts w:ascii="Arial" w:hAnsi="Arial" w:cs="Arial"/>
            <w:noProof/>
            <w:sz w:val="22"/>
            <w:szCs w:val="22"/>
          </w:rPr>
          <w:t>4.5. VYTÁPĚCÍ JEDNOTKY SAHARA</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_Toc474242342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4</w:t>
        </w:r>
        <w:r w:rsidR="000D0D61" w:rsidRPr="000D0D61">
          <w:rPr>
            <w:rFonts w:ascii="Arial" w:hAnsi="Arial" w:cs="Arial"/>
            <w:noProof/>
            <w:webHidden/>
            <w:sz w:val="22"/>
            <w:szCs w:val="22"/>
          </w:rPr>
          <w:fldChar w:fldCharType="end"/>
        </w:r>
      </w:hyperlink>
    </w:p>
    <w:p w:rsidR="000D0D61" w:rsidRPr="000D0D61" w:rsidRDefault="00F25A9E" w:rsidP="000D0D61">
      <w:pPr>
        <w:pStyle w:val="Obsah2"/>
        <w:spacing w:line="280" w:lineRule="exact"/>
        <w:rPr>
          <w:rFonts w:ascii="Arial" w:eastAsiaTheme="minorEastAsia" w:hAnsi="Arial" w:cs="Arial"/>
          <w:noProof/>
          <w:sz w:val="22"/>
          <w:szCs w:val="22"/>
        </w:rPr>
      </w:pPr>
      <w:hyperlink w:anchor="_Toc474242343" w:history="1">
        <w:r w:rsidR="000D0D61" w:rsidRPr="000D0D61">
          <w:rPr>
            <w:rStyle w:val="Hypertextovodkaz"/>
            <w:rFonts w:ascii="Arial" w:hAnsi="Arial" w:cs="Arial"/>
            <w:noProof/>
            <w:sz w:val="22"/>
            <w:szCs w:val="22"/>
          </w:rPr>
          <w:t>4.6. OTOPNÁ TĚLESA</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_Toc474242343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5</w:t>
        </w:r>
        <w:r w:rsidR="000D0D61" w:rsidRPr="000D0D61">
          <w:rPr>
            <w:rFonts w:ascii="Arial" w:hAnsi="Arial" w:cs="Arial"/>
            <w:noProof/>
            <w:webHidden/>
            <w:sz w:val="22"/>
            <w:szCs w:val="22"/>
          </w:rPr>
          <w:fldChar w:fldCharType="end"/>
        </w:r>
      </w:hyperlink>
    </w:p>
    <w:p w:rsidR="000D0D61" w:rsidRPr="000D0D61" w:rsidRDefault="00F25A9E" w:rsidP="000D0D61">
      <w:pPr>
        <w:pStyle w:val="Obsah2"/>
        <w:spacing w:line="280" w:lineRule="exact"/>
        <w:rPr>
          <w:rFonts w:ascii="Arial" w:eastAsiaTheme="minorEastAsia" w:hAnsi="Arial" w:cs="Arial"/>
          <w:noProof/>
          <w:sz w:val="22"/>
          <w:szCs w:val="22"/>
        </w:rPr>
      </w:pPr>
      <w:hyperlink w:anchor="_Toc474242344" w:history="1">
        <w:r w:rsidR="000D0D61" w:rsidRPr="000D0D61">
          <w:rPr>
            <w:rStyle w:val="Hypertextovodkaz"/>
            <w:rFonts w:ascii="Arial" w:hAnsi="Arial" w:cs="Arial"/>
            <w:noProof/>
            <w:sz w:val="22"/>
            <w:szCs w:val="22"/>
          </w:rPr>
          <w:t>4.7. ZKOUŠKY POTRUBÍ</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_Toc474242344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6</w:t>
        </w:r>
        <w:r w:rsidR="000D0D61" w:rsidRPr="000D0D61">
          <w:rPr>
            <w:rFonts w:ascii="Arial" w:hAnsi="Arial" w:cs="Arial"/>
            <w:noProof/>
            <w:webHidden/>
            <w:sz w:val="22"/>
            <w:szCs w:val="22"/>
          </w:rPr>
          <w:fldChar w:fldCharType="end"/>
        </w:r>
      </w:hyperlink>
    </w:p>
    <w:p w:rsidR="000D0D61" w:rsidRPr="000D0D61" w:rsidRDefault="00F25A9E" w:rsidP="000D0D61">
      <w:pPr>
        <w:pStyle w:val="Obsah2"/>
        <w:spacing w:line="280" w:lineRule="exact"/>
        <w:rPr>
          <w:rFonts w:ascii="Arial" w:eastAsiaTheme="minorEastAsia" w:hAnsi="Arial" w:cs="Arial"/>
          <w:noProof/>
          <w:sz w:val="22"/>
          <w:szCs w:val="22"/>
        </w:rPr>
      </w:pPr>
      <w:hyperlink w:anchor="_Toc474242345" w:history="1">
        <w:r w:rsidR="000D0D61" w:rsidRPr="000D0D61">
          <w:rPr>
            <w:rStyle w:val="Hypertextovodkaz"/>
            <w:rFonts w:ascii="Arial" w:hAnsi="Arial" w:cs="Arial"/>
            <w:noProof/>
            <w:sz w:val="22"/>
            <w:szCs w:val="22"/>
          </w:rPr>
          <w:t>4.8. MĚŘENÍ A REGULACE OTOPNÉ VODY</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_Toc474242345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6</w:t>
        </w:r>
        <w:r w:rsidR="000D0D61" w:rsidRPr="000D0D61">
          <w:rPr>
            <w:rFonts w:ascii="Arial" w:hAnsi="Arial" w:cs="Arial"/>
            <w:noProof/>
            <w:webHidden/>
            <w:sz w:val="22"/>
            <w:szCs w:val="22"/>
          </w:rPr>
          <w:fldChar w:fldCharType="end"/>
        </w:r>
      </w:hyperlink>
    </w:p>
    <w:p w:rsidR="000D0D61" w:rsidRPr="000D0D61" w:rsidRDefault="00F25A9E" w:rsidP="000D0D61">
      <w:pPr>
        <w:pStyle w:val="Obsah2"/>
        <w:spacing w:line="280" w:lineRule="exact"/>
        <w:rPr>
          <w:rFonts w:ascii="Arial" w:eastAsiaTheme="minorEastAsia" w:hAnsi="Arial" w:cs="Arial"/>
          <w:noProof/>
          <w:sz w:val="22"/>
          <w:szCs w:val="22"/>
        </w:rPr>
      </w:pPr>
      <w:hyperlink w:anchor="_Toc474242346" w:history="1">
        <w:r w:rsidR="000D0D61" w:rsidRPr="000D0D61">
          <w:rPr>
            <w:rStyle w:val="Hypertextovodkaz"/>
            <w:rFonts w:ascii="Arial" w:hAnsi="Arial" w:cs="Arial"/>
            <w:noProof/>
            <w:sz w:val="22"/>
            <w:szCs w:val="22"/>
          </w:rPr>
          <w:t>4.9. UPEVŇOVACÍ PRVKY</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_Toc474242346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F25A9E" w:rsidP="000D0D61">
      <w:pPr>
        <w:pStyle w:val="Obsah2"/>
        <w:spacing w:line="280" w:lineRule="exact"/>
        <w:rPr>
          <w:rFonts w:ascii="Arial" w:eastAsiaTheme="minorEastAsia" w:hAnsi="Arial" w:cs="Arial"/>
          <w:noProof/>
          <w:sz w:val="22"/>
          <w:szCs w:val="22"/>
        </w:rPr>
      </w:pPr>
      <w:hyperlink w:anchor="_Toc474242347" w:history="1">
        <w:r w:rsidR="000D0D61" w:rsidRPr="000D0D61">
          <w:rPr>
            <w:rStyle w:val="Hypertextovodkaz"/>
            <w:rFonts w:ascii="Arial" w:hAnsi="Arial" w:cs="Arial"/>
            <w:noProof/>
            <w:snapToGrid w:val="0"/>
            <w:sz w:val="22"/>
            <w:szCs w:val="22"/>
          </w:rPr>
          <w:t>4.10. NÁPLŇ SOUSTAVY</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_Toc474242347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F25A9E" w:rsidP="000D0D61">
      <w:pPr>
        <w:pStyle w:val="Obsah1"/>
        <w:spacing w:line="280" w:lineRule="exact"/>
        <w:rPr>
          <w:rFonts w:ascii="Arial" w:eastAsiaTheme="minorEastAsia" w:hAnsi="Arial" w:cs="Arial"/>
          <w:noProof/>
          <w:sz w:val="22"/>
          <w:szCs w:val="22"/>
        </w:rPr>
      </w:pPr>
      <w:hyperlink w:anchor="_Toc474242348" w:history="1">
        <w:r w:rsidR="000D0D61" w:rsidRPr="000D0D61">
          <w:rPr>
            <w:rStyle w:val="Hypertextovodkaz"/>
            <w:rFonts w:ascii="Arial" w:hAnsi="Arial" w:cs="Arial"/>
            <w:noProof/>
            <w:sz w:val="22"/>
            <w:szCs w:val="22"/>
          </w:rPr>
          <w:t>5. POŽÁRNÍ BEZPEČNOST</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_Toc474242348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F25A9E" w:rsidP="000D0D61">
      <w:pPr>
        <w:pStyle w:val="Obsah1"/>
        <w:spacing w:line="280" w:lineRule="exact"/>
        <w:rPr>
          <w:rFonts w:ascii="Arial" w:eastAsiaTheme="minorEastAsia" w:hAnsi="Arial" w:cs="Arial"/>
          <w:noProof/>
          <w:sz w:val="22"/>
          <w:szCs w:val="22"/>
        </w:rPr>
      </w:pPr>
      <w:hyperlink w:anchor="_Toc474242349" w:history="1">
        <w:r w:rsidR="000D0D61" w:rsidRPr="000D0D61">
          <w:rPr>
            <w:rStyle w:val="Hypertextovodkaz"/>
            <w:rFonts w:ascii="Arial" w:hAnsi="Arial" w:cs="Arial"/>
            <w:noProof/>
            <w:sz w:val="22"/>
            <w:szCs w:val="22"/>
          </w:rPr>
          <w:t>6. OCHRANA ŽIVOTNÍHO PROSTŘEDÍ</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_Toc474242349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F25A9E" w:rsidP="000D0D61">
      <w:pPr>
        <w:pStyle w:val="Obsah1"/>
        <w:spacing w:line="280" w:lineRule="exact"/>
        <w:rPr>
          <w:rFonts w:ascii="Arial" w:eastAsiaTheme="minorEastAsia" w:hAnsi="Arial" w:cs="Arial"/>
          <w:noProof/>
          <w:sz w:val="22"/>
          <w:szCs w:val="22"/>
        </w:rPr>
      </w:pPr>
      <w:hyperlink w:anchor="_Toc474242350" w:history="1">
        <w:r w:rsidR="000D0D61" w:rsidRPr="000D0D61">
          <w:rPr>
            <w:rStyle w:val="Hypertextovodkaz"/>
            <w:rFonts w:ascii="Arial" w:hAnsi="Arial" w:cs="Arial"/>
            <w:noProof/>
            <w:sz w:val="22"/>
            <w:szCs w:val="22"/>
          </w:rPr>
          <w:t>7. BEZPEČNOST PŘI REALIZACI A UŽÍVÁNÍ</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_Toc474242350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F25A9E" w:rsidP="000D0D61">
      <w:pPr>
        <w:pStyle w:val="Obsah1"/>
        <w:spacing w:line="280" w:lineRule="exact"/>
        <w:rPr>
          <w:rFonts w:ascii="Arial" w:eastAsiaTheme="minorEastAsia" w:hAnsi="Arial" w:cs="Arial"/>
          <w:noProof/>
          <w:sz w:val="22"/>
          <w:szCs w:val="22"/>
        </w:rPr>
      </w:pPr>
      <w:hyperlink w:anchor="_Toc474242351" w:history="1">
        <w:r w:rsidR="000D0D61" w:rsidRPr="000D0D61">
          <w:rPr>
            <w:rStyle w:val="Hypertextovodkaz"/>
            <w:rFonts w:ascii="Arial" w:hAnsi="Arial" w:cs="Arial"/>
            <w:noProof/>
            <w:sz w:val="22"/>
            <w:szCs w:val="22"/>
          </w:rPr>
          <w:t>8. POŽADAVKY NA SOUVISEJÍCÍ PROFESE</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_Toc474242351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F25A9E" w:rsidP="000D0D61">
      <w:pPr>
        <w:pStyle w:val="Obsah2"/>
        <w:spacing w:line="280" w:lineRule="exact"/>
        <w:rPr>
          <w:rFonts w:ascii="Arial" w:eastAsiaTheme="minorEastAsia" w:hAnsi="Arial" w:cs="Arial"/>
          <w:noProof/>
          <w:sz w:val="22"/>
          <w:szCs w:val="22"/>
        </w:rPr>
      </w:pPr>
      <w:hyperlink w:anchor="_Toc474242352" w:history="1">
        <w:r w:rsidR="000D0D61" w:rsidRPr="000D0D61">
          <w:rPr>
            <w:rStyle w:val="Hypertextovodkaz"/>
            <w:rFonts w:ascii="Arial" w:hAnsi="Arial" w:cs="Arial"/>
            <w:noProof/>
            <w:sz w:val="22"/>
            <w:szCs w:val="22"/>
          </w:rPr>
          <w:t>8.1. STAVBA</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_Toc474242352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F25A9E" w:rsidP="000D0D61">
      <w:pPr>
        <w:pStyle w:val="Obsah2"/>
        <w:spacing w:line="280" w:lineRule="exact"/>
        <w:rPr>
          <w:rFonts w:ascii="Arial" w:eastAsiaTheme="minorEastAsia" w:hAnsi="Arial" w:cs="Arial"/>
          <w:noProof/>
          <w:sz w:val="22"/>
          <w:szCs w:val="22"/>
        </w:rPr>
      </w:pPr>
      <w:hyperlink w:anchor="_Toc474242353" w:history="1">
        <w:r w:rsidR="000D0D61" w:rsidRPr="000D0D61">
          <w:rPr>
            <w:rStyle w:val="Hypertextovodkaz"/>
            <w:rFonts w:ascii="Arial" w:hAnsi="Arial" w:cs="Arial"/>
            <w:noProof/>
            <w:sz w:val="22"/>
            <w:szCs w:val="22"/>
          </w:rPr>
          <w:t>8.2. ZDRAVOTNÍ INSTALACE</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_Toc474242353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F25A9E" w:rsidP="000D0D61">
      <w:pPr>
        <w:pStyle w:val="Obsah2"/>
        <w:spacing w:line="280" w:lineRule="exact"/>
        <w:rPr>
          <w:rFonts w:ascii="Arial" w:eastAsiaTheme="minorEastAsia" w:hAnsi="Arial" w:cs="Arial"/>
          <w:noProof/>
          <w:sz w:val="22"/>
          <w:szCs w:val="22"/>
        </w:rPr>
      </w:pPr>
      <w:hyperlink w:anchor="_Toc474242354" w:history="1">
        <w:r w:rsidR="000D0D61" w:rsidRPr="000D0D61">
          <w:rPr>
            <w:rStyle w:val="Hypertextovodkaz"/>
            <w:rFonts w:ascii="Arial" w:hAnsi="Arial" w:cs="Arial"/>
            <w:noProof/>
            <w:sz w:val="22"/>
            <w:szCs w:val="22"/>
          </w:rPr>
          <w:t>8.3. SILNOPROUD</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_Toc474242354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F25A9E" w:rsidP="000D0D61">
      <w:pPr>
        <w:pStyle w:val="Obsah2"/>
        <w:spacing w:line="280" w:lineRule="exact"/>
        <w:rPr>
          <w:rFonts w:ascii="Arial" w:eastAsiaTheme="minorEastAsia" w:hAnsi="Arial" w:cs="Arial"/>
          <w:noProof/>
          <w:sz w:val="22"/>
          <w:szCs w:val="22"/>
        </w:rPr>
      </w:pPr>
      <w:hyperlink w:anchor="_Toc474242355" w:history="1">
        <w:r w:rsidR="000D0D61" w:rsidRPr="000D0D61">
          <w:rPr>
            <w:rStyle w:val="Hypertextovodkaz"/>
            <w:rFonts w:ascii="Arial" w:hAnsi="Arial" w:cs="Arial"/>
            <w:noProof/>
            <w:sz w:val="22"/>
            <w:szCs w:val="22"/>
          </w:rPr>
          <w:t>8.4. VĚTRÁNÍ</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_Toc474242355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8</w:t>
        </w:r>
        <w:r w:rsidR="000D0D61" w:rsidRPr="000D0D61">
          <w:rPr>
            <w:rFonts w:ascii="Arial" w:hAnsi="Arial" w:cs="Arial"/>
            <w:noProof/>
            <w:webHidden/>
            <w:sz w:val="22"/>
            <w:szCs w:val="22"/>
          </w:rPr>
          <w:fldChar w:fldCharType="end"/>
        </w:r>
      </w:hyperlink>
    </w:p>
    <w:p w:rsidR="000D0D61" w:rsidRPr="000D0D61" w:rsidRDefault="00F25A9E" w:rsidP="000D0D61">
      <w:pPr>
        <w:pStyle w:val="Obsah2"/>
        <w:spacing w:line="280" w:lineRule="exact"/>
        <w:rPr>
          <w:rFonts w:ascii="Arial" w:eastAsiaTheme="minorEastAsia" w:hAnsi="Arial" w:cs="Arial"/>
          <w:noProof/>
          <w:sz w:val="22"/>
          <w:szCs w:val="22"/>
        </w:rPr>
      </w:pPr>
      <w:hyperlink w:anchor="_Toc474242356" w:history="1">
        <w:r w:rsidR="000D0D61" w:rsidRPr="000D0D61">
          <w:rPr>
            <w:rStyle w:val="Hypertextovodkaz"/>
            <w:rFonts w:ascii="Arial" w:hAnsi="Arial" w:cs="Arial"/>
            <w:noProof/>
            <w:sz w:val="22"/>
            <w:szCs w:val="22"/>
          </w:rPr>
          <w:t>8.5. IZOLACE</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_Toc474242356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8</w:t>
        </w:r>
        <w:r w:rsidR="000D0D61" w:rsidRPr="000D0D61">
          <w:rPr>
            <w:rFonts w:ascii="Arial" w:hAnsi="Arial" w:cs="Arial"/>
            <w:noProof/>
            <w:webHidden/>
            <w:sz w:val="22"/>
            <w:szCs w:val="22"/>
          </w:rPr>
          <w:fldChar w:fldCharType="end"/>
        </w:r>
      </w:hyperlink>
    </w:p>
    <w:p w:rsidR="000D0D61" w:rsidRPr="000D0D61" w:rsidRDefault="00F25A9E" w:rsidP="000D0D61">
      <w:pPr>
        <w:pStyle w:val="Obsah2"/>
        <w:spacing w:line="280" w:lineRule="exact"/>
        <w:rPr>
          <w:rFonts w:ascii="Arial" w:eastAsiaTheme="minorEastAsia" w:hAnsi="Arial" w:cs="Arial"/>
          <w:noProof/>
          <w:sz w:val="22"/>
          <w:szCs w:val="22"/>
        </w:rPr>
      </w:pPr>
      <w:hyperlink w:anchor="_Toc474242357" w:history="1">
        <w:r w:rsidR="000D0D61" w:rsidRPr="000D0D61">
          <w:rPr>
            <w:rStyle w:val="Hypertextovodkaz"/>
            <w:rFonts w:ascii="Arial" w:hAnsi="Arial" w:cs="Arial"/>
            <w:noProof/>
            <w:sz w:val="22"/>
            <w:szCs w:val="22"/>
          </w:rPr>
          <w:t>8.6. NÁTĚRY</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_Toc474242357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8</w:t>
        </w:r>
        <w:r w:rsidR="000D0D61" w:rsidRPr="000D0D61">
          <w:rPr>
            <w:rFonts w:ascii="Arial" w:hAnsi="Arial" w:cs="Arial"/>
            <w:noProof/>
            <w:webHidden/>
            <w:sz w:val="22"/>
            <w:szCs w:val="22"/>
          </w:rPr>
          <w:fldChar w:fldCharType="end"/>
        </w:r>
      </w:hyperlink>
    </w:p>
    <w:p w:rsidR="000D0D61" w:rsidRPr="000D0D61" w:rsidRDefault="00F25A9E" w:rsidP="000D0D61">
      <w:pPr>
        <w:pStyle w:val="Obsah1"/>
        <w:spacing w:line="280" w:lineRule="exact"/>
        <w:rPr>
          <w:rFonts w:ascii="Arial" w:eastAsiaTheme="minorEastAsia" w:hAnsi="Arial" w:cs="Arial"/>
          <w:noProof/>
          <w:sz w:val="22"/>
          <w:szCs w:val="22"/>
        </w:rPr>
      </w:pPr>
      <w:hyperlink w:anchor="_Toc474242358" w:history="1">
        <w:r w:rsidR="000D0D61" w:rsidRPr="000D0D61">
          <w:rPr>
            <w:rStyle w:val="Hypertextovodkaz"/>
            <w:rFonts w:ascii="Arial" w:hAnsi="Arial" w:cs="Arial"/>
            <w:noProof/>
            <w:sz w:val="22"/>
            <w:szCs w:val="22"/>
          </w:rPr>
          <w:t>9. POKYNY PRO MONTÁŽ</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_Toc474242358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8</w:t>
        </w:r>
        <w:r w:rsidR="000D0D61" w:rsidRPr="000D0D61">
          <w:rPr>
            <w:rFonts w:ascii="Arial" w:hAnsi="Arial" w:cs="Arial"/>
            <w:noProof/>
            <w:webHidden/>
            <w:sz w:val="22"/>
            <w:szCs w:val="22"/>
          </w:rPr>
          <w:fldChar w:fldCharType="end"/>
        </w:r>
      </w:hyperlink>
    </w:p>
    <w:p w:rsidR="000D0D61" w:rsidRPr="000D0D61" w:rsidRDefault="00F25A9E" w:rsidP="000D0D61">
      <w:pPr>
        <w:pStyle w:val="Obsah1"/>
        <w:spacing w:line="280" w:lineRule="exact"/>
        <w:rPr>
          <w:rFonts w:ascii="Arial" w:eastAsiaTheme="minorEastAsia" w:hAnsi="Arial" w:cs="Arial"/>
          <w:noProof/>
          <w:sz w:val="22"/>
          <w:szCs w:val="22"/>
        </w:rPr>
      </w:pPr>
      <w:hyperlink w:anchor="_Toc474242359" w:history="1">
        <w:r w:rsidR="000D0D61" w:rsidRPr="000D0D61">
          <w:rPr>
            <w:rStyle w:val="Hypertextovodkaz"/>
            <w:rFonts w:ascii="Arial" w:hAnsi="Arial" w:cs="Arial"/>
            <w:noProof/>
            <w:sz w:val="22"/>
            <w:szCs w:val="22"/>
          </w:rPr>
          <w:t>10. POKYNY PRO OBSLUHU A ÚDRŽBU</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_Toc474242359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9</w:t>
        </w:r>
        <w:r w:rsidR="000D0D61" w:rsidRPr="000D0D61">
          <w:rPr>
            <w:rFonts w:ascii="Arial" w:hAnsi="Arial" w:cs="Arial"/>
            <w:noProof/>
            <w:webHidden/>
            <w:sz w:val="22"/>
            <w:szCs w:val="22"/>
          </w:rPr>
          <w:fldChar w:fldCharType="end"/>
        </w:r>
      </w:hyperlink>
    </w:p>
    <w:p w:rsidR="000D0D61" w:rsidRPr="000D0D61" w:rsidRDefault="00F25A9E" w:rsidP="000D0D61">
      <w:pPr>
        <w:pStyle w:val="Obsah2"/>
        <w:spacing w:line="280" w:lineRule="exact"/>
        <w:rPr>
          <w:rFonts w:ascii="Arial" w:eastAsiaTheme="minorEastAsia" w:hAnsi="Arial" w:cs="Arial"/>
          <w:noProof/>
          <w:sz w:val="22"/>
          <w:szCs w:val="22"/>
        </w:rPr>
      </w:pPr>
      <w:hyperlink w:anchor="_Toc474242360" w:history="1">
        <w:r w:rsidR="000D0D61" w:rsidRPr="000D0D61">
          <w:rPr>
            <w:rStyle w:val="Hypertextovodkaz"/>
            <w:rFonts w:ascii="Arial" w:hAnsi="Arial" w:cs="Arial"/>
            <w:noProof/>
            <w:sz w:val="22"/>
            <w:szCs w:val="22"/>
          </w:rPr>
          <w:t>10.1. OVLÁDÁNÍ ZAŘÍZENÍ</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_Toc474242360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9</w:t>
        </w:r>
        <w:r w:rsidR="000D0D61" w:rsidRPr="000D0D61">
          <w:rPr>
            <w:rFonts w:ascii="Arial" w:hAnsi="Arial" w:cs="Arial"/>
            <w:noProof/>
            <w:webHidden/>
            <w:sz w:val="22"/>
            <w:szCs w:val="22"/>
          </w:rPr>
          <w:fldChar w:fldCharType="end"/>
        </w:r>
      </w:hyperlink>
    </w:p>
    <w:p w:rsidR="000D0D61" w:rsidRPr="000D0D61" w:rsidRDefault="00F25A9E" w:rsidP="000D0D61">
      <w:pPr>
        <w:pStyle w:val="Obsah1"/>
        <w:spacing w:line="280" w:lineRule="exact"/>
        <w:rPr>
          <w:rFonts w:ascii="Arial" w:eastAsiaTheme="minorEastAsia" w:hAnsi="Arial" w:cs="Arial"/>
          <w:noProof/>
          <w:sz w:val="22"/>
          <w:szCs w:val="22"/>
        </w:rPr>
      </w:pPr>
      <w:hyperlink w:anchor="_Toc474242361" w:history="1">
        <w:r w:rsidR="000D0D61" w:rsidRPr="000D0D61">
          <w:rPr>
            <w:rStyle w:val="Hypertextovodkaz"/>
            <w:rFonts w:ascii="Arial" w:hAnsi="Arial" w:cs="Arial"/>
            <w:noProof/>
            <w:sz w:val="22"/>
            <w:szCs w:val="22"/>
          </w:rPr>
          <w:t>11.  ZÁVĚR</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_Toc474242361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9</w:t>
        </w:r>
        <w:r w:rsidR="000D0D61" w:rsidRPr="000D0D61">
          <w:rPr>
            <w:rFonts w:ascii="Arial" w:hAnsi="Arial" w:cs="Arial"/>
            <w:noProof/>
            <w:webHidden/>
            <w:sz w:val="22"/>
            <w:szCs w:val="22"/>
          </w:rPr>
          <w:fldChar w:fldCharType="end"/>
        </w:r>
      </w:hyperlink>
    </w:p>
    <w:p w:rsidR="00A2250E" w:rsidRDefault="00716E1E" w:rsidP="000D0D61">
      <w:pPr>
        <w:pStyle w:val="Nadpis1"/>
        <w:spacing w:line="280" w:lineRule="exact"/>
        <w:ind w:right="-255"/>
        <w:rPr>
          <w:rFonts w:cs="Arial"/>
          <w:color w:val="auto"/>
          <w:kern w:val="0"/>
          <w:sz w:val="22"/>
          <w:szCs w:val="22"/>
          <w:lang w:val="cs-CZ"/>
        </w:rPr>
      </w:pPr>
      <w:r w:rsidRPr="000D0D61">
        <w:rPr>
          <w:rFonts w:cs="Arial"/>
          <w:color w:val="auto"/>
          <w:kern w:val="0"/>
          <w:sz w:val="22"/>
          <w:szCs w:val="22"/>
          <w:lang w:val="cs-CZ"/>
        </w:rPr>
        <w:fldChar w:fldCharType="end"/>
      </w:r>
    </w:p>
    <w:p w:rsidR="000D0D61" w:rsidRPr="000D0D61" w:rsidRDefault="000D0D61" w:rsidP="000D0D61"/>
    <w:p w:rsidR="00003FB8" w:rsidRPr="007078E9" w:rsidRDefault="00003FB8" w:rsidP="007078E9">
      <w:pPr>
        <w:pStyle w:val="Nadpis5"/>
        <w:spacing w:line="240" w:lineRule="exact"/>
        <w:ind w:right="-255"/>
        <w:jc w:val="left"/>
        <w:rPr>
          <w:rFonts w:cs="Arial"/>
          <w:sz w:val="22"/>
          <w:szCs w:val="22"/>
        </w:rPr>
      </w:pPr>
      <w:r w:rsidRPr="007078E9">
        <w:rPr>
          <w:rFonts w:cs="Arial"/>
          <w:sz w:val="22"/>
          <w:szCs w:val="22"/>
        </w:rPr>
        <w:t>SEZNAM VÝKRESOVÉ DOKUMENTACE</w:t>
      </w:r>
    </w:p>
    <w:p w:rsidR="00003FB8" w:rsidRPr="007078E9" w:rsidRDefault="00C105A4" w:rsidP="000D0D61">
      <w:pPr>
        <w:pStyle w:val="Zkladntext2"/>
        <w:tabs>
          <w:tab w:val="left" w:pos="1701"/>
        </w:tabs>
        <w:spacing w:before="120" w:line="240" w:lineRule="exact"/>
        <w:ind w:left="1701" w:right="-255"/>
        <w:rPr>
          <w:rFonts w:cs="Arial"/>
          <w:sz w:val="22"/>
          <w:szCs w:val="22"/>
        </w:rPr>
      </w:pPr>
      <w:r>
        <w:rPr>
          <w:rFonts w:cs="Arial"/>
          <w:sz w:val="22"/>
          <w:szCs w:val="22"/>
        </w:rPr>
        <w:t xml:space="preserve">438 - </w:t>
      </w:r>
      <w:r w:rsidR="009018DB" w:rsidRPr="007078E9">
        <w:rPr>
          <w:rFonts w:cs="Arial"/>
          <w:sz w:val="22"/>
          <w:szCs w:val="22"/>
        </w:rPr>
        <w:t>V</w:t>
      </w:r>
      <w:r w:rsidR="00004943" w:rsidRPr="007078E9">
        <w:rPr>
          <w:rFonts w:cs="Arial"/>
          <w:sz w:val="22"/>
          <w:szCs w:val="22"/>
        </w:rPr>
        <w:t>Y</w:t>
      </w:r>
      <w:r w:rsidR="009018DB" w:rsidRPr="007078E9">
        <w:rPr>
          <w:rFonts w:cs="Arial"/>
          <w:sz w:val="22"/>
          <w:szCs w:val="22"/>
        </w:rPr>
        <w:t xml:space="preserve"> - 01</w:t>
      </w:r>
      <w:r w:rsidR="009018DB" w:rsidRPr="007078E9">
        <w:rPr>
          <w:rFonts w:cs="Arial"/>
          <w:sz w:val="22"/>
          <w:szCs w:val="22"/>
        </w:rPr>
        <w:tab/>
      </w:r>
      <w:r w:rsidR="000D0D61">
        <w:rPr>
          <w:rFonts w:cs="Arial"/>
          <w:sz w:val="22"/>
          <w:szCs w:val="22"/>
        </w:rPr>
        <w:t>půdorys 1.NP - levá strana</w:t>
      </w:r>
    </w:p>
    <w:p w:rsidR="000D0D61" w:rsidRPr="007078E9" w:rsidRDefault="00C105A4" w:rsidP="000D0D61">
      <w:pPr>
        <w:pStyle w:val="Zkladntext2"/>
        <w:tabs>
          <w:tab w:val="left" w:pos="1701"/>
        </w:tabs>
        <w:spacing w:before="40" w:line="240" w:lineRule="exact"/>
        <w:ind w:left="1701" w:right="-255"/>
        <w:rPr>
          <w:rFonts w:cs="Arial"/>
          <w:sz w:val="22"/>
          <w:szCs w:val="22"/>
        </w:rPr>
      </w:pPr>
      <w:r>
        <w:rPr>
          <w:rFonts w:cs="Arial"/>
          <w:sz w:val="22"/>
          <w:szCs w:val="22"/>
        </w:rPr>
        <w:t xml:space="preserve">438 - </w:t>
      </w:r>
      <w:r w:rsidR="009018DB" w:rsidRPr="007078E9">
        <w:rPr>
          <w:rFonts w:cs="Arial"/>
          <w:sz w:val="22"/>
          <w:szCs w:val="22"/>
        </w:rPr>
        <w:t>V</w:t>
      </w:r>
      <w:r w:rsidR="00004943" w:rsidRPr="007078E9">
        <w:rPr>
          <w:rFonts w:cs="Arial"/>
          <w:sz w:val="22"/>
          <w:szCs w:val="22"/>
        </w:rPr>
        <w:t>Y</w:t>
      </w:r>
      <w:r w:rsidR="009018DB" w:rsidRPr="007078E9">
        <w:rPr>
          <w:rFonts w:cs="Arial"/>
          <w:sz w:val="22"/>
          <w:szCs w:val="22"/>
        </w:rPr>
        <w:t xml:space="preserve"> - 02</w:t>
      </w:r>
      <w:r w:rsidR="009018DB" w:rsidRPr="007078E9">
        <w:rPr>
          <w:rFonts w:cs="Arial"/>
          <w:sz w:val="22"/>
          <w:szCs w:val="22"/>
        </w:rPr>
        <w:tab/>
      </w:r>
      <w:r w:rsidR="000D0D61">
        <w:rPr>
          <w:rFonts w:cs="Arial"/>
          <w:sz w:val="22"/>
          <w:szCs w:val="22"/>
        </w:rPr>
        <w:t>půdorys 1.NP - levá strana</w:t>
      </w:r>
    </w:p>
    <w:p w:rsidR="000D0D61" w:rsidRPr="007078E9" w:rsidRDefault="00C105A4" w:rsidP="000D0D61">
      <w:pPr>
        <w:pStyle w:val="Zkladntext2"/>
        <w:tabs>
          <w:tab w:val="left" w:pos="1701"/>
        </w:tabs>
        <w:spacing w:before="40" w:line="240" w:lineRule="exact"/>
        <w:ind w:left="1701" w:right="-255"/>
        <w:rPr>
          <w:rFonts w:cs="Arial"/>
          <w:sz w:val="22"/>
          <w:szCs w:val="22"/>
        </w:rPr>
      </w:pPr>
      <w:r>
        <w:rPr>
          <w:rFonts w:cs="Arial"/>
          <w:sz w:val="22"/>
          <w:szCs w:val="22"/>
        </w:rPr>
        <w:t xml:space="preserve">438 - </w:t>
      </w:r>
      <w:r w:rsidR="00990B8C" w:rsidRPr="007078E9">
        <w:rPr>
          <w:rFonts w:cs="Arial"/>
          <w:sz w:val="22"/>
          <w:szCs w:val="22"/>
        </w:rPr>
        <w:t>VY - 03</w:t>
      </w:r>
      <w:r w:rsidR="00990B8C" w:rsidRPr="007078E9">
        <w:rPr>
          <w:rFonts w:cs="Arial"/>
          <w:sz w:val="22"/>
          <w:szCs w:val="22"/>
        </w:rPr>
        <w:tab/>
      </w:r>
      <w:r w:rsidR="000D0D61">
        <w:rPr>
          <w:rFonts w:cs="Arial"/>
          <w:sz w:val="22"/>
          <w:szCs w:val="22"/>
        </w:rPr>
        <w:t>půdorys 2.NP - vestavba</w:t>
      </w:r>
    </w:p>
    <w:p w:rsidR="00932495" w:rsidRDefault="00C105A4" w:rsidP="000D0D61">
      <w:pPr>
        <w:pStyle w:val="Zkladntext2"/>
        <w:tabs>
          <w:tab w:val="left" w:pos="1701"/>
        </w:tabs>
        <w:spacing w:before="40" w:line="240" w:lineRule="exact"/>
        <w:ind w:left="1701" w:right="-255"/>
        <w:rPr>
          <w:rFonts w:cs="Arial"/>
          <w:sz w:val="22"/>
          <w:szCs w:val="22"/>
        </w:rPr>
      </w:pPr>
      <w:r>
        <w:rPr>
          <w:rFonts w:cs="Arial"/>
          <w:sz w:val="22"/>
          <w:szCs w:val="22"/>
        </w:rPr>
        <w:t xml:space="preserve">438 - </w:t>
      </w:r>
      <w:r w:rsidR="00990B8C" w:rsidRPr="007078E9">
        <w:rPr>
          <w:rFonts w:cs="Arial"/>
          <w:sz w:val="22"/>
          <w:szCs w:val="22"/>
        </w:rPr>
        <w:t>VY - 04</w:t>
      </w:r>
      <w:r w:rsidR="00990B8C" w:rsidRPr="007078E9">
        <w:rPr>
          <w:rFonts w:cs="Arial"/>
          <w:sz w:val="22"/>
          <w:szCs w:val="22"/>
        </w:rPr>
        <w:tab/>
      </w:r>
      <w:r w:rsidR="000D0D61">
        <w:rPr>
          <w:rFonts w:cs="Arial"/>
          <w:sz w:val="22"/>
          <w:szCs w:val="22"/>
        </w:rPr>
        <w:t>svislá schémata</w:t>
      </w:r>
    </w:p>
    <w:p w:rsidR="00C105A4" w:rsidRDefault="00C105A4" w:rsidP="000D0D61">
      <w:pPr>
        <w:pStyle w:val="Zkladntext2"/>
        <w:tabs>
          <w:tab w:val="left" w:pos="1701"/>
        </w:tabs>
        <w:spacing w:before="40" w:line="240" w:lineRule="exact"/>
        <w:ind w:left="1701" w:right="-255"/>
        <w:rPr>
          <w:rFonts w:cs="Arial"/>
          <w:sz w:val="22"/>
          <w:szCs w:val="22"/>
        </w:rPr>
      </w:pPr>
      <w:r>
        <w:rPr>
          <w:rFonts w:cs="Arial"/>
          <w:sz w:val="22"/>
          <w:szCs w:val="22"/>
        </w:rPr>
        <w:t xml:space="preserve">438 - </w:t>
      </w:r>
      <w:r w:rsidRPr="007078E9">
        <w:rPr>
          <w:rFonts w:cs="Arial"/>
          <w:sz w:val="22"/>
          <w:szCs w:val="22"/>
        </w:rPr>
        <w:t>VY - 0</w:t>
      </w:r>
      <w:r w:rsidR="000D0D61">
        <w:rPr>
          <w:rFonts w:cs="Arial"/>
          <w:sz w:val="22"/>
          <w:szCs w:val="22"/>
        </w:rPr>
        <w:t>5</w:t>
      </w:r>
      <w:r w:rsidRPr="007078E9">
        <w:rPr>
          <w:rFonts w:cs="Arial"/>
          <w:sz w:val="22"/>
          <w:szCs w:val="22"/>
        </w:rPr>
        <w:tab/>
      </w:r>
      <w:r w:rsidR="000D0D61">
        <w:rPr>
          <w:rFonts w:cs="Arial"/>
          <w:sz w:val="22"/>
          <w:szCs w:val="22"/>
        </w:rPr>
        <w:t>rozdělovač DN125/PN6</w:t>
      </w:r>
    </w:p>
    <w:p w:rsidR="000D0D61" w:rsidRDefault="000D0D61" w:rsidP="000D0D61">
      <w:pPr>
        <w:pStyle w:val="Zkladntext2"/>
        <w:tabs>
          <w:tab w:val="left" w:pos="1701"/>
        </w:tabs>
        <w:spacing w:before="40" w:line="240" w:lineRule="exact"/>
        <w:ind w:left="1701" w:right="-255"/>
        <w:rPr>
          <w:rFonts w:cs="Arial"/>
          <w:sz w:val="22"/>
          <w:szCs w:val="22"/>
        </w:rPr>
      </w:pPr>
      <w:r>
        <w:rPr>
          <w:rFonts w:cs="Arial"/>
          <w:sz w:val="22"/>
          <w:szCs w:val="22"/>
        </w:rPr>
        <w:t xml:space="preserve">438 - </w:t>
      </w:r>
      <w:r w:rsidRPr="007078E9">
        <w:rPr>
          <w:rFonts w:cs="Arial"/>
          <w:sz w:val="22"/>
          <w:szCs w:val="22"/>
        </w:rPr>
        <w:t>VY - 0</w:t>
      </w:r>
      <w:r>
        <w:rPr>
          <w:rFonts w:cs="Arial"/>
          <w:sz w:val="22"/>
          <w:szCs w:val="22"/>
        </w:rPr>
        <w:t>6</w:t>
      </w:r>
      <w:r w:rsidRPr="007078E9">
        <w:rPr>
          <w:rFonts w:cs="Arial"/>
          <w:sz w:val="22"/>
          <w:szCs w:val="22"/>
        </w:rPr>
        <w:tab/>
      </w:r>
      <w:r>
        <w:rPr>
          <w:rFonts w:cs="Arial"/>
          <w:sz w:val="22"/>
          <w:szCs w:val="22"/>
        </w:rPr>
        <w:t>sběrač DN125/PN6</w:t>
      </w:r>
    </w:p>
    <w:p w:rsidR="0019377A" w:rsidRPr="007078E9" w:rsidRDefault="0019377A" w:rsidP="007078E9">
      <w:pPr>
        <w:spacing w:line="240" w:lineRule="exact"/>
        <w:ind w:right="-255"/>
        <w:rPr>
          <w:rFonts w:ascii="Arial" w:hAnsi="Arial" w:cs="Arial"/>
          <w:sz w:val="22"/>
          <w:szCs w:val="22"/>
        </w:rPr>
      </w:pPr>
    </w:p>
    <w:bookmarkEnd w:id="53"/>
    <w:p w:rsidR="00DF3450" w:rsidRPr="007078E9" w:rsidRDefault="00DF3450" w:rsidP="007078E9">
      <w:pPr>
        <w:pStyle w:val="Nadpis6"/>
        <w:spacing w:line="240" w:lineRule="exact"/>
        <w:ind w:right="-255" w:firstLine="567"/>
        <w:rPr>
          <w:rFonts w:cs="Arial"/>
          <w:sz w:val="22"/>
          <w:szCs w:val="22"/>
          <w:u w:val="single"/>
        </w:rPr>
      </w:pPr>
      <w:r w:rsidRPr="007078E9">
        <w:rPr>
          <w:rFonts w:cs="Arial"/>
          <w:sz w:val="22"/>
          <w:szCs w:val="22"/>
          <w:u w:val="single"/>
        </w:rPr>
        <w:t>SEZNAM PŘÍLOH A DOKLADŮ</w:t>
      </w:r>
    </w:p>
    <w:p w:rsidR="00C105A4" w:rsidRPr="007F3B5B" w:rsidRDefault="00C105A4" w:rsidP="000D0D61">
      <w:pPr>
        <w:tabs>
          <w:tab w:val="left" w:pos="1985"/>
          <w:tab w:val="left" w:pos="2268"/>
        </w:tabs>
        <w:spacing w:before="60" w:line="260" w:lineRule="exact"/>
        <w:jc w:val="both"/>
        <w:rPr>
          <w:rFonts w:ascii="Arial" w:hAnsi="Arial" w:cs="Arial"/>
          <w:sz w:val="22"/>
          <w:szCs w:val="22"/>
        </w:rPr>
      </w:pPr>
      <w:r w:rsidRPr="00BC2368">
        <w:rPr>
          <w:rFonts w:ascii="Arial" w:hAnsi="Arial" w:cs="Arial"/>
          <w:sz w:val="22"/>
          <w:szCs w:val="22"/>
        </w:rPr>
        <w:t xml:space="preserve">příloha č. </w:t>
      </w:r>
      <w:r w:rsidR="000D0D61">
        <w:rPr>
          <w:rFonts w:ascii="Arial" w:hAnsi="Arial" w:cs="Arial"/>
          <w:sz w:val="22"/>
          <w:szCs w:val="22"/>
        </w:rPr>
        <w:t>1</w:t>
      </w:r>
      <w:r w:rsidRPr="00BC2368">
        <w:rPr>
          <w:rFonts w:ascii="Arial" w:hAnsi="Arial" w:cs="Arial"/>
          <w:sz w:val="22"/>
          <w:szCs w:val="22"/>
        </w:rPr>
        <w:tab/>
        <w:t>výpočet tepeln</w:t>
      </w:r>
      <w:r>
        <w:rPr>
          <w:rFonts w:ascii="Arial" w:hAnsi="Arial" w:cs="Arial"/>
          <w:sz w:val="22"/>
          <w:szCs w:val="22"/>
        </w:rPr>
        <w:t>ého výkonu ČSN EN 12831</w:t>
      </w:r>
      <w:r>
        <w:rPr>
          <w:rFonts w:ascii="Arial" w:hAnsi="Arial" w:cs="Arial"/>
          <w:sz w:val="22"/>
          <w:szCs w:val="22"/>
        </w:rPr>
        <w:tab/>
      </w:r>
      <w:r>
        <w:rPr>
          <w:rFonts w:ascii="Arial" w:hAnsi="Arial" w:cs="Arial"/>
          <w:sz w:val="22"/>
          <w:szCs w:val="22"/>
        </w:rPr>
        <w:tab/>
      </w:r>
      <w:r>
        <w:rPr>
          <w:rFonts w:ascii="Arial" w:hAnsi="Arial" w:cs="Arial"/>
          <w:sz w:val="22"/>
          <w:szCs w:val="22"/>
        </w:rPr>
        <w:tab/>
      </w:r>
      <w:r w:rsidRPr="007F3B5B">
        <w:rPr>
          <w:rFonts w:ascii="Arial" w:hAnsi="Arial" w:cs="Arial"/>
          <w:sz w:val="22"/>
          <w:szCs w:val="22"/>
        </w:rPr>
        <w:t>(</w:t>
      </w:r>
      <w:proofErr w:type="spellStart"/>
      <w:r w:rsidRPr="007F3B5B">
        <w:rPr>
          <w:rFonts w:ascii="Arial" w:hAnsi="Arial" w:cs="Arial"/>
          <w:sz w:val="22"/>
          <w:szCs w:val="22"/>
        </w:rPr>
        <w:t>paré</w:t>
      </w:r>
      <w:proofErr w:type="spellEnd"/>
      <w:r w:rsidRPr="007F3B5B">
        <w:rPr>
          <w:rFonts w:ascii="Arial" w:hAnsi="Arial" w:cs="Arial"/>
          <w:sz w:val="22"/>
          <w:szCs w:val="22"/>
        </w:rPr>
        <w:t xml:space="preserve"> č. 1-</w:t>
      </w:r>
      <w:r>
        <w:rPr>
          <w:rFonts w:ascii="Arial" w:hAnsi="Arial" w:cs="Arial"/>
          <w:sz w:val="22"/>
          <w:szCs w:val="22"/>
        </w:rPr>
        <w:t>3</w:t>
      </w:r>
      <w:r w:rsidRPr="007F3B5B">
        <w:rPr>
          <w:rFonts w:ascii="Arial" w:hAnsi="Arial" w:cs="Arial"/>
          <w:sz w:val="22"/>
          <w:szCs w:val="22"/>
        </w:rPr>
        <w:t>)</w:t>
      </w:r>
    </w:p>
    <w:p w:rsidR="00C105A4" w:rsidRDefault="00C105A4" w:rsidP="00C105A4">
      <w:pPr>
        <w:tabs>
          <w:tab w:val="left" w:pos="1985"/>
          <w:tab w:val="left" w:pos="2268"/>
          <w:tab w:val="left" w:pos="2410"/>
        </w:tabs>
        <w:spacing w:line="260" w:lineRule="exact"/>
        <w:ind w:firstLine="0"/>
        <w:jc w:val="both"/>
        <w:rPr>
          <w:rFonts w:ascii="Arial" w:hAnsi="Arial" w:cs="Arial"/>
          <w:sz w:val="22"/>
          <w:szCs w:val="22"/>
        </w:rPr>
      </w:pPr>
      <w:r>
        <w:rPr>
          <w:rFonts w:ascii="Arial" w:hAnsi="Arial" w:cs="Arial"/>
          <w:sz w:val="22"/>
          <w:szCs w:val="22"/>
        </w:rPr>
        <w:tab/>
      </w:r>
      <w:r>
        <w:rPr>
          <w:rFonts w:ascii="Arial" w:hAnsi="Arial" w:cs="Arial"/>
          <w:sz w:val="22"/>
          <w:szCs w:val="22"/>
        </w:rPr>
        <w:tab/>
        <w:t>topný výkon - objekt</w:t>
      </w:r>
    </w:p>
    <w:p w:rsidR="00C105A4" w:rsidRDefault="00C105A4" w:rsidP="00C105A4">
      <w:pPr>
        <w:tabs>
          <w:tab w:val="left" w:pos="1985"/>
          <w:tab w:val="left" w:pos="2268"/>
        </w:tabs>
        <w:spacing w:line="260" w:lineRule="exact"/>
        <w:ind w:firstLine="0"/>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topný výkon - místnosti</w:t>
      </w:r>
      <w:r w:rsidRPr="00BC2368">
        <w:rPr>
          <w:rFonts w:ascii="Arial" w:hAnsi="Arial" w:cs="Arial"/>
          <w:sz w:val="22"/>
          <w:szCs w:val="22"/>
        </w:rPr>
        <w:tab/>
      </w:r>
      <w:r w:rsidRPr="00BC2368">
        <w:rPr>
          <w:rFonts w:ascii="Arial" w:hAnsi="Arial" w:cs="Arial"/>
          <w:sz w:val="22"/>
          <w:szCs w:val="22"/>
        </w:rPr>
        <w:tab/>
      </w:r>
    </w:p>
    <w:p w:rsidR="00D52643" w:rsidRPr="007F3B5B" w:rsidRDefault="00D52643" w:rsidP="00D52643">
      <w:pPr>
        <w:tabs>
          <w:tab w:val="left" w:pos="1985"/>
          <w:tab w:val="left" w:pos="2268"/>
        </w:tabs>
        <w:spacing w:before="60" w:line="260" w:lineRule="exact"/>
        <w:jc w:val="both"/>
        <w:rPr>
          <w:rFonts w:ascii="Arial" w:hAnsi="Arial" w:cs="Arial"/>
          <w:sz w:val="22"/>
          <w:szCs w:val="22"/>
        </w:rPr>
      </w:pPr>
      <w:r w:rsidRPr="00BC2368">
        <w:rPr>
          <w:rFonts w:ascii="Arial" w:hAnsi="Arial" w:cs="Arial"/>
          <w:sz w:val="22"/>
          <w:szCs w:val="22"/>
        </w:rPr>
        <w:t xml:space="preserve">příloha č. </w:t>
      </w:r>
      <w:r>
        <w:rPr>
          <w:rFonts w:ascii="Arial" w:hAnsi="Arial" w:cs="Arial"/>
          <w:sz w:val="22"/>
          <w:szCs w:val="22"/>
        </w:rPr>
        <w:t>2</w:t>
      </w:r>
      <w:r w:rsidRPr="00BC2368">
        <w:rPr>
          <w:rFonts w:ascii="Arial" w:hAnsi="Arial" w:cs="Arial"/>
          <w:sz w:val="22"/>
          <w:szCs w:val="22"/>
        </w:rPr>
        <w:tab/>
      </w:r>
      <w:r w:rsidRPr="007078E9">
        <w:rPr>
          <w:rFonts w:ascii="Arial" w:hAnsi="Arial" w:cs="Arial"/>
          <w:sz w:val="22"/>
          <w:szCs w:val="22"/>
        </w:rPr>
        <w:t xml:space="preserve">dimenzování otopných </w:t>
      </w:r>
      <w:r>
        <w:rPr>
          <w:rFonts w:ascii="Arial" w:hAnsi="Arial" w:cs="Arial"/>
          <w:sz w:val="22"/>
          <w:szCs w:val="22"/>
        </w:rPr>
        <w:t>těles</w:t>
      </w:r>
      <w:r w:rsidRPr="007078E9">
        <w:rPr>
          <w:rFonts w:ascii="Arial" w:hAnsi="Arial" w:cs="Arial"/>
          <w:sz w:val="22"/>
          <w:szCs w:val="22"/>
        </w:rPr>
        <w:tab/>
      </w:r>
      <w:r w:rsidRPr="007078E9">
        <w:rPr>
          <w:rFonts w:ascii="Arial" w:hAnsi="Arial" w:cs="Arial"/>
          <w:sz w:val="22"/>
          <w:szCs w:val="22"/>
        </w:rPr>
        <w:tab/>
      </w:r>
      <w:r w:rsidRPr="007078E9">
        <w:rPr>
          <w:rFonts w:ascii="Arial" w:hAnsi="Arial" w:cs="Arial"/>
          <w:sz w:val="22"/>
          <w:szCs w:val="22"/>
        </w:rPr>
        <w:tab/>
      </w:r>
      <w:r w:rsidRPr="007078E9">
        <w:rPr>
          <w:rFonts w:ascii="Arial" w:hAnsi="Arial" w:cs="Arial"/>
          <w:sz w:val="22"/>
          <w:szCs w:val="22"/>
        </w:rPr>
        <w:tab/>
      </w:r>
      <w:r>
        <w:rPr>
          <w:rFonts w:ascii="Arial" w:hAnsi="Arial" w:cs="Arial"/>
          <w:sz w:val="22"/>
          <w:szCs w:val="22"/>
        </w:rPr>
        <w:tab/>
      </w:r>
      <w:r w:rsidRPr="007F3B5B">
        <w:rPr>
          <w:rFonts w:ascii="Arial" w:hAnsi="Arial" w:cs="Arial"/>
          <w:sz w:val="22"/>
          <w:szCs w:val="22"/>
        </w:rPr>
        <w:t>(</w:t>
      </w:r>
      <w:proofErr w:type="spellStart"/>
      <w:r w:rsidRPr="007F3B5B">
        <w:rPr>
          <w:rFonts w:ascii="Arial" w:hAnsi="Arial" w:cs="Arial"/>
          <w:sz w:val="22"/>
          <w:szCs w:val="22"/>
        </w:rPr>
        <w:t>paré</w:t>
      </w:r>
      <w:proofErr w:type="spellEnd"/>
      <w:r w:rsidRPr="007F3B5B">
        <w:rPr>
          <w:rFonts w:ascii="Arial" w:hAnsi="Arial" w:cs="Arial"/>
          <w:sz w:val="22"/>
          <w:szCs w:val="22"/>
        </w:rPr>
        <w:t xml:space="preserve"> č. 1-</w:t>
      </w:r>
      <w:r>
        <w:rPr>
          <w:rFonts w:ascii="Arial" w:hAnsi="Arial" w:cs="Arial"/>
          <w:sz w:val="22"/>
          <w:szCs w:val="22"/>
        </w:rPr>
        <w:t>3</w:t>
      </w:r>
      <w:r w:rsidRPr="007F3B5B">
        <w:rPr>
          <w:rFonts w:ascii="Arial" w:hAnsi="Arial" w:cs="Arial"/>
          <w:sz w:val="22"/>
          <w:szCs w:val="22"/>
        </w:rPr>
        <w:t>)</w:t>
      </w:r>
    </w:p>
    <w:p w:rsidR="00C105A4" w:rsidRPr="007F3B5B" w:rsidRDefault="00C105A4" w:rsidP="000D0D61">
      <w:pPr>
        <w:tabs>
          <w:tab w:val="left" w:pos="1985"/>
          <w:tab w:val="left" w:pos="2268"/>
        </w:tabs>
        <w:spacing w:before="60" w:line="260" w:lineRule="exact"/>
        <w:jc w:val="both"/>
        <w:rPr>
          <w:rFonts w:ascii="Arial" w:hAnsi="Arial" w:cs="Arial"/>
          <w:sz w:val="22"/>
          <w:szCs w:val="22"/>
        </w:rPr>
      </w:pPr>
      <w:r w:rsidRPr="00BC2368">
        <w:rPr>
          <w:rFonts w:ascii="Arial" w:hAnsi="Arial" w:cs="Arial"/>
          <w:sz w:val="22"/>
          <w:szCs w:val="22"/>
        </w:rPr>
        <w:t xml:space="preserve">příloha č. </w:t>
      </w:r>
      <w:r w:rsidR="00D52643">
        <w:rPr>
          <w:rFonts w:ascii="Arial" w:hAnsi="Arial" w:cs="Arial"/>
          <w:sz w:val="22"/>
          <w:szCs w:val="22"/>
        </w:rPr>
        <w:t>3</w:t>
      </w:r>
      <w:r w:rsidRPr="00BC2368">
        <w:rPr>
          <w:rFonts w:ascii="Arial" w:hAnsi="Arial" w:cs="Arial"/>
          <w:sz w:val="22"/>
          <w:szCs w:val="22"/>
        </w:rPr>
        <w:tab/>
      </w:r>
      <w:r w:rsidRPr="007078E9">
        <w:rPr>
          <w:rFonts w:ascii="Arial" w:hAnsi="Arial" w:cs="Arial"/>
          <w:sz w:val="22"/>
          <w:szCs w:val="22"/>
        </w:rPr>
        <w:t>dimenzování otopných soustav</w:t>
      </w:r>
      <w:r w:rsidRPr="007078E9">
        <w:rPr>
          <w:rFonts w:ascii="Arial" w:hAnsi="Arial" w:cs="Arial"/>
          <w:sz w:val="22"/>
          <w:szCs w:val="22"/>
        </w:rPr>
        <w:tab/>
      </w:r>
      <w:r w:rsidRPr="007078E9">
        <w:rPr>
          <w:rFonts w:ascii="Arial" w:hAnsi="Arial" w:cs="Arial"/>
          <w:sz w:val="22"/>
          <w:szCs w:val="22"/>
        </w:rPr>
        <w:tab/>
      </w:r>
      <w:r w:rsidRPr="007078E9">
        <w:rPr>
          <w:rFonts w:ascii="Arial" w:hAnsi="Arial" w:cs="Arial"/>
          <w:sz w:val="22"/>
          <w:szCs w:val="22"/>
        </w:rPr>
        <w:tab/>
      </w:r>
      <w:r w:rsidRPr="007078E9">
        <w:rPr>
          <w:rFonts w:ascii="Arial" w:hAnsi="Arial" w:cs="Arial"/>
          <w:sz w:val="22"/>
          <w:szCs w:val="22"/>
        </w:rPr>
        <w:tab/>
      </w:r>
      <w:r>
        <w:rPr>
          <w:rFonts w:ascii="Arial" w:hAnsi="Arial" w:cs="Arial"/>
          <w:sz w:val="22"/>
          <w:szCs w:val="22"/>
        </w:rPr>
        <w:tab/>
      </w:r>
      <w:r w:rsidRPr="007F3B5B">
        <w:rPr>
          <w:rFonts w:ascii="Arial" w:hAnsi="Arial" w:cs="Arial"/>
          <w:sz w:val="22"/>
          <w:szCs w:val="22"/>
        </w:rPr>
        <w:t>(</w:t>
      </w:r>
      <w:proofErr w:type="spellStart"/>
      <w:r w:rsidRPr="007F3B5B">
        <w:rPr>
          <w:rFonts w:ascii="Arial" w:hAnsi="Arial" w:cs="Arial"/>
          <w:sz w:val="22"/>
          <w:szCs w:val="22"/>
        </w:rPr>
        <w:t>paré</w:t>
      </w:r>
      <w:proofErr w:type="spellEnd"/>
      <w:r w:rsidRPr="007F3B5B">
        <w:rPr>
          <w:rFonts w:ascii="Arial" w:hAnsi="Arial" w:cs="Arial"/>
          <w:sz w:val="22"/>
          <w:szCs w:val="22"/>
        </w:rPr>
        <w:t xml:space="preserve"> č. 1-</w:t>
      </w:r>
      <w:r>
        <w:rPr>
          <w:rFonts w:ascii="Arial" w:hAnsi="Arial" w:cs="Arial"/>
          <w:sz w:val="22"/>
          <w:szCs w:val="22"/>
        </w:rPr>
        <w:t>3</w:t>
      </w:r>
      <w:r w:rsidRPr="007F3B5B">
        <w:rPr>
          <w:rFonts w:ascii="Arial" w:hAnsi="Arial" w:cs="Arial"/>
          <w:sz w:val="22"/>
          <w:szCs w:val="22"/>
        </w:rPr>
        <w:t>)</w:t>
      </w:r>
    </w:p>
    <w:bookmarkEnd w:id="7"/>
    <w:bookmarkEnd w:id="8"/>
    <w:bookmarkEnd w:id="9"/>
    <w:bookmarkEnd w:id="10"/>
    <w:bookmarkEnd w:id="11"/>
    <w:bookmarkEnd w:id="12"/>
    <w:p w:rsidR="00AB1065" w:rsidRPr="00AB1065" w:rsidRDefault="00AB1065" w:rsidP="000D0D61">
      <w:pPr>
        <w:tabs>
          <w:tab w:val="left" w:pos="1985"/>
        </w:tabs>
        <w:spacing w:before="60" w:line="240" w:lineRule="exact"/>
        <w:ind w:right="-255"/>
        <w:jc w:val="both"/>
        <w:rPr>
          <w:rFonts w:ascii="Arial" w:hAnsi="Arial" w:cs="Arial"/>
          <w:sz w:val="22"/>
          <w:szCs w:val="22"/>
        </w:rPr>
      </w:pPr>
      <w:r w:rsidRPr="00AB1065">
        <w:rPr>
          <w:rFonts w:ascii="Arial" w:hAnsi="Arial" w:cs="Arial"/>
          <w:sz w:val="22"/>
          <w:szCs w:val="22"/>
        </w:rPr>
        <w:t xml:space="preserve">příloha č. </w:t>
      </w:r>
      <w:r w:rsidR="00D52643">
        <w:rPr>
          <w:rFonts w:ascii="Arial" w:hAnsi="Arial" w:cs="Arial"/>
          <w:sz w:val="22"/>
          <w:szCs w:val="22"/>
        </w:rPr>
        <w:t>4</w:t>
      </w:r>
      <w:r w:rsidRPr="00AB1065">
        <w:rPr>
          <w:rFonts w:ascii="Arial" w:hAnsi="Arial" w:cs="Arial"/>
          <w:sz w:val="22"/>
          <w:szCs w:val="22"/>
        </w:rPr>
        <w:tab/>
        <w:t>teplovzdušné vytápěcí jednotky SAHARA</w:t>
      </w:r>
    </w:p>
    <w:p w:rsidR="00AB1065" w:rsidRPr="00AB1065" w:rsidRDefault="00AB1065" w:rsidP="00C105A4">
      <w:pPr>
        <w:tabs>
          <w:tab w:val="left" w:pos="1985"/>
        </w:tabs>
        <w:spacing w:line="240" w:lineRule="exact"/>
        <w:ind w:right="-255"/>
        <w:jc w:val="both"/>
        <w:rPr>
          <w:rFonts w:ascii="Arial" w:hAnsi="Arial" w:cs="Arial"/>
          <w:sz w:val="22"/>
          <w:szCs w:val="22"/>
        </w:rPr>
      </w:pPr>
      <w:r w:rsidRPr="00AB1065">
        <w:rPr>
          <w:rFonts w:ascii="Arial" w:hAnsi="Arial" w:cs="Arial"/>
          <w:sz w:val="22"/>
          <w:szCs w:val="22"/>
        </w:rPr>
        <w:tab/>
        <w:t>technická a cenová nabídka č. 1</w:t>
      </w:r>
      <w:r w:rsidR="00C105A4">
        <w:rPr>
          <w:rFonts w:ascii="Arial" w:hAnsi="Arial" w:cs="Arial"/>
          <w:sz w:val="22"/>
          <w:szCs w:val="22"/>
        </w:rPr>
        <w:t>7</w:t>
      </w:r>
      <w:r w:rsidRPr="00AB1065">
        <w:rPr>
          <w:rFonts w:ascii="Arial" w:hAnsi="Arial" w:cs="Arial"/>
          <w:sz w:val="22"/>
          <w:szCs w:val="22"/>
        </w:rPr>
        <w:t xml:space="preserve"> 01 0</w:t>
      </w:r>
      <w:r w:rsidR="00C105A4">
        <w:rPr>
          <w:rFonts w:ascii="Arial" w:hAnsi="Arial" w:cs="Arial"/>
          <w:sz w:val="22"/>
          <w:szCs w:val="22"/>
        </w:rPr>
        <w:t>056</w:t>
      </w:r>
      <w:r w:rsidRPr="00AB1065">
        <w:rPr>
          <w:rFonts w:ascii="Arial" w:hAnsi="Arial" w:cs="Arial"/>
          <w:sz w:val="22"/>
          <w:szCs w:val="22"/>
        </w:rPr>
        <w:t xml:space="preserve"> </w:t>
      </w:r>
      <w:proofErr w:type="spellStart"/>
      <w:r w:rsidRPr="00AB1065">
        <w:rPr>
          <w:rFonts w:ascii="Arial" w:hAnsi="Arial" w:cs="Arial"/>
          <w:sz w:val="22"/>
          <w:szCs w:val="22"/>
        </w:rPr>
        <w:t>Denco</w:t>
      </w:r>
      <w:proofErr w:type="spellEnd"/>
      <w:r w:rsidRPr="00AB1065">
        <w:rPr>
          <w:rFonts w:ascii="Arial" w:hAnsi="Arial" w:cs="Arial"/>
          <w:sz w:val="22"/>
          <w:szCs w:val="22"/>
        </w:rPr>
        <w:t xml:space="preserve"> </w:t>
      </w:r>
      <w:proofErr w:type="spellStart"/>
      <w:r w:rsidRPr="00AB1065">
        <w:rPr>
          <w:rFonts w:ascii="Arial" w:hAnsi="Arial" w:cs="Arial"/>
          <w:sz w:val="22"/>
          <w:szCs w:val="22"/>
        </w:rPr>
        <w:t>Happel</w:t>
      </w:r>
      <w:proofErr w:type="spellEnd"/>
      <w:r w:rsidRPr="00AB1065">
        <w:rPr>
          <w:rFonts w:ascii="Arial" w:hAnsi="Arial" w:cs="Arial"/>
          <w:sz w:val="22"/>
          <w:szCs w:val="22"/>
        </w:rPr>
        <w:t xml:space="preserve"> CZ a.s.  </w:t>
      </w:r>
    </w:p>
    <w:p w:rsidR="00AB1065" w:rsidRPr="00AB1065" w:rsidRDefault="00AB1065" w:rsidP="00AB1065">
      <w:pPr>
        <w:spacing w:line="240" w:lineRule="exact"/>
        <w:ind w:right="-255"/>
        <w:jc w:val="both"/>
        <w:rPr>
          <w:rFonts w:ascii="Arial" w:hAnsi="Arial" w:cs="Arial"/>
          <w:sz w:val="22"/>
          <w:szCs w:val="22"/>
        </w:rPr>
      </w:pPr>
    </w:p>
    <w:p w:rsidR="00DF3450" w:rsidRPr="00033695" w:rsidRDefault="00DF3450" w:rsidP="002F1127">
      <w:pPr>
        <w:pStyle w:val="Nadpis1"/>
        <w:spacing w:line="220" w:lineRule="exact"/>
        <w:ind w:right="-255"/>
        <w:rPr>
          <w:rFonts w:cs="Arial"/>
          <w:b w:val="0"/>
          <w:sz w:val="22"/>
          <w:szCs w:val="22"/>
          <w:lang w:val="cs-CZ"/>
        </w:rPr>
      </w:pPr>
      <w:bookmarkStart w:id="54" w:name="_Toc474242334"/>
      <w:r w:rsidRPr="00033695">
        <w:rPr>
          <w:rFonts w:cs="Arial"/>
          <w:sz w:val="22"/>
          <w:szCs w:val="22"/>
          <w:lang w:val="cs-CZ"/>
        </w:rPr>
        <w:t>1. ÚVOD</w:t>
      </w:r>
      <w:bookmarkEnd w:id="54"/>
    </w:p>
    <w:p w:rsidR="00003FB8" w:rsidRPr="00033695" w:rsidRDefault="00003FB8" w:rsidP="002F1127">
      <w:pPr>
        <w:tabs>
          <w:tab w:val="left" w:pos="567"/>
        </w:tabs>
        <w:spacing w:before="120" w:line="220" w:lineRule="exact"/>
        <w:ind w:right="-255"/>
        <w:jc w:val="both"/>
        <w:rPr>
          <w:rFonts w:ascii="Arial" w:hAnsi="Arial" w:cs="Arial"/>
          <w:sz w:val="22"/>
          <w:szCs w:val="22"/>
        </w:rPr>
      </w:pPr>
      <w:r w:rsidRPr="00033695">
        <w:rPr>
          <w:rFonts w:ascii="Arial" w:hAnsi="Arial" w:cs="Arial"/>
          <w:sz w:val="22"/>
          <w:szCs w:val="22"/>
        </w:rPr>
        <w:t xml:space="preserve">Projektová dokumentace pro </w:t>
      </w:r>
      <w:r w:rsidR="00C105A4">
        <w:rPr>
          <w:rFonts w:ascii="Arial" w:hAnsi="Arial" w:cs="Arial"/>
          <w:sz w:val="22"/>
          <w:szCs w:val="22"/>
        </w:rPr>
        <w:t>provádění stavby</w:t>
      </w:r>
      <w:r w:rsidRPr="00033695">
        <w:rPr>
          <w:rFonts w:ascii="Arial" w:hAnsi="Arial" w:cs="Arial"/>
          <w:sz w:val="22"/>
          <w:szCs w:val="22"/>
        </w:rPr>
        <w:t xml:space="preserve"> řeší </w:t>
      </w:r>
      <w:r w:rsidR="00322867" w:rsidRPr="00033695">
        <w:rPr>
          <w:rFonts w:ascii="Arial" w:hAnsi="Arial" w:cs="Arial"/>
          <w:sz w:val="22"/>
          <w:szCs w:val="22"/>
        </w:rPr>
        <w:t>techniku prostředí staveb - vytápění</w:t>
      </w:r>
      <w:r w:rsidRPr="00033695">
        <w:rPr>
          <w:rFonts w:ascii="Arial" w:hAnsi="Arial" w:cs="Arial"/>
          <w:sz w:val="22"/>
          <w:szCs w:val="22"/>
        </w:rPr>
        <w:t xml:space="preserve"> v</w:t>
      </w:r>
      <w:r w:rsidR="00C105A4">
        <w:rPr>
          <w:rFonts w:ascii="Arial" w:hAnsi="Arial" w:cs="Arial"/>
          <w:sz w:val="22"/>
          <w:szCs w:val="22"/>
        </w:rPr>
        <w:t>e stávající hale ROSS - objekt č. 30</w:t>
      </w:r>
      <w:r w:rsidR="00932495" w:rsidRPr="00033695">
        <w:rPr>
          <w:rFonts w:ascii="Arial" w:hAnsi="Arial" w:cs="Arial"/>
          <w:sz w:val="22"/>
          <w:szCs w:val="22"/>
        </w:rPr>
        <w:t xml:space="preserve"> v areálu </w:t>
      </w:r>
      <w:r w:rsidR="00C105A4">
        <w:rPr>
          <w:rFonts w:ascii="Arial" w:hAnsi="Arial" w:cs="Arial"/>
          <w:sz w:val="22"/>
          <w:szCs w:val="22"/>
        </w:rPr>
        <w:t>Věznice Bělušice</w:t>
      </w:r>
      <w:r w:rsidRPr="00033695">
        <w:rPr>
          <w:rFonts w:ascii="Arial" w:hAnsi="Arial" w:cs="Arial"/>
          <w:sz w:val="22"/>
          <w:szCs w:val="22"/>
        </w:rPr>
        <w:t>.</w:t>
      </w:r>
    </w:p>
    <w:p w:rsidR="00003FB8" w:rsidRPr="00033695" w:rsidRDefault="00003FB8" w:rsidP="002F1127">
      <w:pPr>
        <w:spacing w:line="220" w:lineRule="exact"/>
        <w:ind w:right="-255"/>
        <w:jc w:val="both"/>
        <w:rPr>
          <w:rFonts w:ascii="Arial" w:hAnsi="Arial" w:cs="Arial"/>
          <w:sz w:val="22"/>
          <w:szCs w:val="22"/>
        </w:rPr>
      </w:pPr>
      <w:r w:rsidRPr="00033695">
        <w:rPr>
          <w:rFonts w:ascii="Arial" w:hAnsi="Arial" w:cs="Arial"/>
          <w:sz w:val="22"/>
          <w:szCs w:val="22"/>
        </w:rPr>
        <w:t>Podkladem pro zpracování projektu byly stavební výkresy v měřítku 1:50 a požadavky investora.</w:t>
      </w:r>
    </w:p>
    <w:p w:rsidR="00003FB8" w:rsidRPr="00033695" w:rsidRDefault="00003FB8" w:rsidP="002F1127">
      <w:pPr>
        <w:pStyle w:val="Zkladntext"/>
        <w:widowControl/>
        <w:spacing w:before="120"/>
        <w:ind w:right="-255"/>
        <w:rPr>
          <w:szCs w:val="22"/>
        </w:rPr>
      </w:pPr>
      <w:r w:rsidRPr="00033695">
        <w:rPr>
          <w:szCs w:val="22"/>
          <w:u w:val="single"/>
        </w:rPr>
        <w:t>Účastníci výstavby:</w:t>
      </w:r>
    </w:p>
    <w:p w:rsidR="00932495" w:rsidRPr="00033695" w:rsidRDefault="00003FB8" w:rsidP="002F1127">
      <w:pPr>
        <w:pStyle w:val="Zkladntext"/>
        <w:widowControl/>
        <w:ind w:right="-255"/>
        <w:rPr>
          <w:szCs w:val="22"/>
        </w:rPr>
      </w:pPr>
      <w:r w:rsidRPr="00033695">
        <w:rPr>
          <w:szCs w:val="22"/>
        </w:rPr>
        <w:t>investor:</w:t>
      </w:r>
      <w:r w:rsidRPr="00033695">
        <w:rPr>
          <w:szCs w:val="22"/>
        </w:rPr>
        <w:tab/>
      </w:r>
      <w:r w:rsidRPr="00033695">
        <w:rPr>
          <w:szCs w:val="22"/>
        </w:rPr>
        <w:tab/>
      </w:r>
      <w:r w:rsidRPr="00033695">
        <w:rPr>
          <w:szCs w:val="22"/>
        </w:rPr>
        <w:tab/>
      </w:r>
      <w:r w:rsidRPr="00033695">
        <w:rPr>
          <w:szCs w:val="22"/>
        </w:rPr>
        <w:tab/>
      </w:r>
      <w:r w:rsidR="00C105A4">
        <w:rPr>
          <w:szCs w:val="22"/>
        </w:rPr>
        <w:t>Vězeňská služba ČR - Věznice Bělušice</w:t>
      </w:r>
    </w:p>
    <w:p w:rsidR="00003FB8" w:rsidRPr="00033695" w:rsidRDefault="00003FB8" w:rsidP="002F1127">
      <w:pPr>
        <w:pStyle w:val="Zkladntext"/>
        <w:widowControl/>
        <w:ind w:right="-255"/>
        <w:rPr>
          <w:szCs w:val="22"/>
        </w:rPr>
      </w:pPr>
      <w:r w:rsidRPr="00033695">
        <w:rPr>
          <w:szCs w:val="22"/>
        </w:rPr>
        <w:t>projektant vytápění:</w:t>
      </w:r>
      <w:r w:rsidRPr="00033695">
        <w:rPr>
          <w:szCs w:val="22"/>
        </w:rPr>
        <w:tab/>
      </w:r>
      <w:r w:rsidRPr="00033695">
        <w:rPr>
          <w:szCs w:val="22"/>
        </w:rPr>
        <w:tab/>
        <w:t>Ing. Remuta Václav</w:t>
      </w:r>
    </w:p>
    <w:p w:rsidR="00003FB8" w:rsidRPr="00033695" w:rsidRDefault="00003FB8" w:rsidP="002F1127">
      <w:pPr>
        <w:pStyle w:val="Zkladntext"/>
        <w:widowControl/>
        <w:ind w:right="-255"/>
        <w:rPr>
          <w:szCs w:val="22"/>
        </w:rPr>
      </w:pPr>
      <w:r w:rsidRPr="00033695">
        <w:rPr>
          <w:szCs w:val="22"/>
        </w:rPr>
        <w:t xml:space="preserve">dodavatel zařízení:  </w:t>
      </w:r>
      <w:r w:rsidRPr="00033695">
        <w:rPr>
          <w:szCs w:val="22"/>
        </w:rPr>
        <w:tab/>
      </w:r>
      <w:r w:rsidRPr="00033695">
        <w:rPr>
          <w:szCs w:val="22"/>
        </w:rPr>
        <w:tab/>
        <w:t xml:space="preserve">viz. </w:t>
      </w:r>
      <w:proofErr w:type="gramStart"/>
      <w:r w:rsidRPr="00033695">
        <w:rPr>
          <w:szCs w:val="22"/>
        </w:rPr>
        <w:t>specifikace</w:t>
      </w:r>
      <w:proofErr w:type="gramEnd"/>
      <w:r w:rsidRPr="00033695">
        <w:rPr>
          <w:szCs w:val="22"/>
        </w:rPr>
        <w:t xml:space="preserve"> zařízení a materiálu</w:t>
      </w:r>
    </w:p>
    <w:p w:rsidR="00DF3450" w:rsidRPr="00033695" w:rsidRDefault="00DF3450" w:rsidP="002F1127">
      <w:pPr>
        <w:pStyle w:val="Zkladntext"/>
        <w:widowControl/>
        <w:spacing w:before="120"/>
        <w:ind w:right="-255"/>
        <w:rPr>
          <w:szCs w:val="22"/>
        </w:rPr>
      </w:pPr>
      <w:r w:rsidRPr="00033695">
        <w:rPr>
          <w:szCs w:val="22"/>
          <w:u w:val="single"/>
        </w:rPr>
        <w:t>Projekt byl vypracován na základě těchto podkladů a požadavků:</w:t>
      </w:r>
    </w:p>
    <w:p w:rsidR="00DF3450" w:rsidRPr="00033695" w:rsidRDefault="00DF3450" w:rsidP="002F1127">
      <w:pPr>
        <w:pStyle w:val="Zkladntextodsazen"/>
        <w:numPr>
          <w:ilvl w:val="0"/>
          <w:numId w:val="20"/>
        </w:numPr>
        <w:spacing w:before="120" w:line="220" w:lineRule="exact"/>
        <w:ind w:left="924" w:right="-255" w:hanging="357"/>
        <w:rPr>
          <w:rFonts w:cs="Arial"/>
          <w:sz w:val="22"/>
          <w:szCs w:val="22"/>
        </w:rPr>
      </w:pPr>
      <w:r w:rsidRPr="00033695">
        <w:rPr>
          <w:rFonts w:cs="Arial"/>
          <w:sz w:val="22"/>
          <w:szCs w:val="22"/>
        </w:rPr>
        <w:t>zákon č. 183/ 2006 Sb. - Stavební zákon</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zákon č. 177/2006 Sb. - o hospodaření energií</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zákon č. 22/1997 Sb. - o technických požadavcích na výrobky</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ČSN EN 12828 (březen 2005) - Tepelné soustavy v budovách - Navrhování teplovodních tepelných soustav</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ČSN 06 0310 (září 2006) - Tepelné soustavy v budovách - Projektování a montáž</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ČSN 06 0210 (květen 1994) - Výpočet tepelných ztrát budov při ústředním vytápění</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ČSN 73 0540-2 (duben 2007) - Tepelná ochrana budov - Část 2: Požadavky</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ČSN 06 0830 (září 2006) - Tepelné soustavy v budovách -  Zabezpečovací zařízení</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ČSN 06 0320 (září 2006) - Tepelné soustavy v budovách - Příprava teplé vody - Navrhování a projektování</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další související normy, vyhlášky, předpisy a firemní podklady</w:t>
      </w:r>
    </w:p>
    <w:p w:rsidR="00B43745" w:rsidRPr="00033695" w:rsidRDefault="00B43745" w:rsidP="002F1127">
      <w:pPr>
        <w:pStyle w:val="Nadpis1"/>
        <w:spacing w:before="200" w:line="220" w:lineRule="exact"/>
        <w:ind w:right="-255"/>
        <w:rPr>
          <w:rFonts w:cs="Arial"/>
          <w:sz w:val="22"/>
          <w:szCs w:val="22"/>
          <w:lang w:val="cs-CZ"/>
        </w:rPr>
      </w:pPr>
    </w:p>
    <w:p w:rsidR="00DF3450" w:rsidRPr="00033695" w:rsidRDefault="00DF3450" w:rsidP="002F1127">
      <w:pPr>
        <w:pStyle w:val="Nadpis1"/>
        <w:spacing w:line="220" w:lineRule="exact"/>
        <w:ind w:right="-255"/>
        <w:rPr>
          <w:rFonts w:cs="Arial"/>
          <w:sz w:val="22"/>
          <w:szCs w:val="22"/>
          <w:lang w:val="cs-CZ"/>
        </w:rPr>
      </w:pPr>
      <w:bookmarkStart w:id="55" w:name="_Toc474242335"/>
      <w:r w:rsidRPr="00033695">
        <w:rPr>
          <w:rFonts w:cs="Arial"/>
          <w:sz w:val="22"/>
          <w:szCs w:val="22"/>
          <w:lang w:val="cs-CZ"/>
        </w:rPr>
        <w:t>2.</w:t>
      </w:r>
      <w:bookmarkStart w:id="56" w:name="_Toc426944072"/>
      <w:bookmarkStart w:id="57" w:name="_Toc426944193"/>
      <w:bookmarkStart w:id="58" w:name="_Toc479084581"/>
      <w:bookmarkStart w:id="59" w:name="_Toc102789976"/>
      <w:bookmarkStart w:id="60" w:name="_Toc88451646"/>
      <w:r w:rsidRPr="00033695">
        <w:rPr>
          <w:rFonts w:cs="Arial"/>
          <w:sz w:val="22"/>
          <w:szCs w:val="22"/>
          <w:lang w:val="cs-CZ"/>
        </w:rPr>
        <w:t xml:space="preserve"> TEPELN</w:t>
      </w:r>
      <w:r w:rsidR="0011302F" w:rsidRPr="00033695">
        <w:rPr>
          <w:rFonts w:cs="Arial"/>
          <w:sz w:val="22"/>
          <w:szCs w:val="22"/>
          <w:lang w:val="cs-CZ"/>
        </w:rPr>
        <w:t>Á BILANCE A VÝPOČTY</w:t>
      </w:r>
      <w:bookmarkEnd w:id="55"/>
      <w:bookmarkEnd w:id="56"/>
      <w:bookmarkEnd w:id="57"/>
      <w:bookmarkEnd w:id="58"/>
      <w:bookmarkEnd w:id="59"/>
    </w:p>
    <w:p w:rsidR="00DF3450" w:rsidRPr="00033695" w:rsidRDefault="00DF3450" w:rsidP="002F1127">
      <w:pPr>
        <w:spacing w:before="120" w:line="220" w:lineRule="exact"/>
        <w:ind w:right="-255"/>
        <w:jc w:val="both"/>
        <w:rPr>
          <w:rFonts w:ascii="Arial" w:hAnsi="Arial" w:cs="Arial"/>
          <w:sz w:val="22"/>
          <w:szCs w:val="22"/>
          <w:u w:val="single"/>
        </w:rPr>
      </w:pPr>
      <w:r w:rsidRPr="00033695">
        <w:rPr>
          <w:rFonts w:ascii="Arial" w:hAnsi="Arial" w:cs="Arial"/>
          <w:sz w:val="22"/>
          <w:szCs w:val="22"/>
          <w:u w:val="single"/>
        </w:rPr>
        <w:t>Tepelně technické parametry stavebních konstrukcí:</w:t>
      </w:r>
    </w:p>
    <w:p w:rsidR="00DF3450" w:rsidRPr="00033695" w:rsidRDefault="00DF3450" w:rsidP="002F1127">
      <w:pPr>
        <w:spacing w:before="120" w:line="220" w:lineRule="exact"/>
        <w:ind w:right="-255"/>
        <w:jc w:val="both"/>
        <w:rPr>
          <w:rFonts w:ascii="Arial" w:hAnsi="Arial" w:cs="Arial"/>
          <w:sz w:val="22"/>
          <w:szCs w:val="22"/>
        </w:rPr>
      </w:pPr>
      <w:r w:rsidRPr="00033695">
        <w:rPr>
          <w:rFonts w:ascii="Arial" w:hAnsi="Arial" w:cs="Arial"/>
          <w:sz w:val="22"/>
          <w:szCs w:val="22"/>
        </w:rPr>
        <w:t>součinitele prostupu tepla vnějších konstrukcí:</w:t>
      </w:r>
    </w:p>
    <w:p w:rsidR="00DF3450" w:rsidRPr="00033695" w:rsidRDefault="00DF3450"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 xml:space="preserve">obvodová stěna </w:t>
      </w:r>
      <w:r w:rsidR="002F1127">
        <w:rPr>
          <w:rFonts w:ascii="Arial" w:hAnsi="Arial" w:cs="Arial"/>
          <w:sz w:val="22"/>
          <w:szCs w:val="22"/>
        </w:rPr>
        <w:t>- plášť Jeseník</w:t>
      </w:r>
      <w:r w:rsidRPr="00033695">
        <w:rPr>
          <w:rFonts w:ascii="Arial" w:hAnsi="Arial" w:cs="Arial"/>
          <w:sz w:val="22"/>
          <w:szCs w:val="22"/>
        </w:rPr>
        <w:tab/>
        <w:t>U</w:t>
      </w:r>
      <w:r w:rsidRPr="00033695">
        <w:rPr>
          <w:rFonts w:ascii="Arial" w:hAnsi="Arial" w:cs="Arial"/>
          <w:sz w:val="22"/>
          <w:szCs w:val="22"/>
          <w:vertAlign w:val="subscript"/>
        </w:rPr>
        <w:t>S</w:t>
      </w:r>
      <w:r w:rsidR="00D63A9C" w:rsidRPr="00033695">
        <w:rPr>
          <w:rFonts w:ascii="Arial" w:hAnsi="Arial" w:cs="Arial"/>
          <w:sz w:val="22"/>
          <w:szCs w:val="22"/>
          <w:vertAlign w:val="subscript"/>
        </w:rPr>
        <w:t>O1</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r>
      <w:r w:rsidR="001440DB" w:rsidRPr="00033695">
        <w:rPr>
          <w:rFonts w:ascii="Arial" w:hAnsi="Arial" w:cs="Arial"/>
          <w:sz w:val="22"/>
          <w:szCs w:val="22"/>
        </w:rPr>
        <w:t>0</w:t>
      </w:r>
      <w:r w:rsidRPr="00033695">
        <w:rPr>
          <w:rFonts w:ascii="Arial" w:hAnsi="Arial" w:cs="Arial"/>
          <w:sz w:val="22"/>
          <w:szCs w:val="22"/>
        </w:rPr>
        <w:t>,</w:t>
      </w:r>
      <w:r w:rsidR="002F1127">
        <w:rPr>
          <w:rFonts w:ascii="Arial" w:hAnsi="Arial" w:cs="Arial"/>
          <w:sz w:val="22"/>
          <w:szCs w:val="22"/>
        </w:rPr>
        <w:t>750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AF50BB" w:rsidRPr="00033695" w:rsidRDefault="002F1127" w:rsidP="002F1127">
      <w:pPr>
        <w:tabs>
          <w:tab w:val="left" w:pos="6096"/>
          <w:tab w:val="left" w:pos="6663"/>
          <w:tab w:val="left" w:pos="6946"/>
        </w:tabs>
        <w:spacing w:line="220" w:lineRule="exact"/>
        <w:ind w:left="567" w:right="-255"/>
        <w:jc w:val="both"/>
        <w:rPr>
          <w:rFonts w:ascii="Arial" w:hAnsi="Arial" w:cs="Arial"/>
          <w:sz w:val="22"/>
          <w:szCs w:val="22"/>
        </w:rPr>
      </w:pPr>
      <w:r>
        <w:rPr>
          <w:rFonts w:ascii="Arial" w:hAnsi="Arial" w:cs="Arial"/>
          <w:sz w:val="22"/>
          <w:szCs w:val="22"/>
        </w:rPr>
        <w:t>obvodová stěna</w:t>
      </w:r>
      <w:r w:rsidR="001440DB" w:rsidRPr="00033695">
        <w:rPr>
          <w:rFonts w:ascii="Arial" w:hAnsi="Arial" w:cs="Arial"/>
          <w:sz w:val="22"/>
          <w:szCs w:val="22"/>
        </w:rPr>
        <w:t xml:space="preserve"> </w:t>
      </w:r>
      <w:r>
        <w:rPr>
          <w:rFonts w:ascii="Arial" w:hAnsi="Arial" w:cs="Arial"/>
          <w:sz w:val="22"/>
          <w:szCs w:val="22"/>
        </w:rPr>
        <w:t xml:space="preserve"> - CD INA 400</w:t>
      </w:r>
      <w:r w:rsidR="00932495" w:rsidRPr="00033695">
        <w:rPr>
          <w:rFonts w:ascii="Arial" w:hAnsi="Arial" w:cs="Arial"/>
          <w:sz w:val="22"/>
          <w:szCs w:val="22"/>
        </w:rPr>
        <w:t xml:space="preserve"> mm</w:t>
      </w:r>
      <w:r w:rsidR="001440DB" w:rsidRPr="00033695">
        <w:rPr>
          <w:rFonts w:ascii="Arial" w:hAnsi="Arial" w:cs="Arial"/>
          <w:sz w:val="22"/>
          <w:szCs w:val="22"/>
        </w:rPr>
        <w:tab/>
      </w:r>
      <w:r w:rsidR="00AF50BB" w:rsidRPr="00033695">
        <w:rPr>
          <w:rFonts w:ascii="Arial" w:hAnsi="Arial" w:cs="Arial"/>
          <w:sz w:val="22"/>
          <w:szCs w:val="22"/>
        </w:rPr>
        <w:t>U</w:t>
      </w:r>
      <w:r w:rsidR="00AF50BB" w:rsidRPr="00033695">
        <w:rPr>
          <w:rFonts w:ascii="Arial" w:hAnsi="Arial" w:cs="Arial"/>
          <w:sz w:val="22"/>
          <w:szCs w:val="22"/>
          <w:vertAlign w:val="subscript"/>
        </w:rPr>
        <w:t>S</w:t>
      </w:r>
      <w:r>
        <w:rPr>
          <w:rFonts w:ascii="Arial" w:hAnsi="Arial" w:cs="Arial"/>
          <w:sz w:val="22"/>
          <w:szCs w:val="22"/>
          <w:vertAlign w:val="subscript"/>
        </w:rPr>
        <w:t>O2</w:t>
      </w:r>
      <w:r w:rsidR="00AF50BB" w:rsidRPr="00033695">
        <w:rPr>
          <w:rFonts w:ascii="Arial" w:hAnsi="Arial" w:cs="Arial"/>
          <w:sz w:val="22"/>
          <w:szCs w:val="22"/>
          <w:vertAlign w:val="subscript"/>
        </w:rPr>
        <w:tab/>
      </w:r>
      <w:r w:rsidR="00AF50BB" w:rsidRPr="00033695">
        <w:rPr>
          <w:rFonts w:ascii="Arial" w:hAnsi="Arial" w:cs="Arial"/>
          <w:sz w:val="22"/>
          <w:szCs w:val="22"/>
        </w:rPr>
        <w:t>=</w:t>
      </w:r>
      <w:r w:rsidR="00AF50BB" w:rsidRPr="00033695">
        <w:rPr>
          <w:rFonts w:ascii="Arial" w:hAnsi="Arial" w:cs="Arial"/>
          <w:sz w:val="22"/>
          <w:szCs w:val="22"/>
        </w:rPr>
        <w:tab/>
      </w:r>
      <w:r w:rsidR="001440DB" w:rsidRPr="00033695">
        <w:rPr>
          <w:rFonts w:ascii="Arial" w:hAnsi="Arial" w:cs="Arial"/>
          <w:sz w:val="22"/>
          <w:szCs w:val="22"/>
        </w:rPr>
        <w:t>0</w:t>
      </w:r>
      <w:r w:rsidR="00AF50BB" w:rsidRPr="00033695">
        <w:rPr>
          <w:rFonts w:ascii="Arial" w:hAnsi="Arial" w:cs="Arial"/>
          <w:sz w:val="22"/>
          <w:szCs w:val="22"/>
        </w:rPr>
        <w:t>,</w:t>
      </w:r>
      <w:r>
        <w:rPr>
          <w:rFonts w:ascii="Arial" w:hAnsi="Arial" w:cs="Arial"/>
          <w:sz w:val="22"/>
          <w:szCs w:val="22"/>
        </w:rPr>
        <w:t>800</w:t>
      </w:r>
      <w:r w:rsidR="00AF50BB" w:rsidRPr="00033695">
        <w:rPr>
          <w:rFonts w:ascii="Arial" w:hAnsi="Arial" w:cs="Arial"/>
          <w:sz w:val="22"/>
          <w:szCs w:val="22"/>
        </w:rPr>
        <w:t xml:space="preserve"> W.m</w:t>
      </w:r>
      <w:r w:rsidR="00AF50BB" w:rsidRPr="00033695">
        <w:rPr>
          <w:rFonts w:ascii="Arial" w:hAnsi="Arial" w:cs="Arial"/>
          <w:sz w:val="22"/>
          <w:szCs w:val="22"/>
          <w:vertAlign w:val="superscript"/>
        </w:rPr>
        <w:t>-2</w:t>
      </w:r>
      <w:r w:rsidR="00AF50BB" w:rsidRPr="00033695">
        <w:rPr>
          <w:rFonts w:ascii="Arial" w:hAnsi="Arial" w:cs="Arial"/>
          <w:sz w:val="22"/>
          <w:szCs w:val="22"/>
        </w:rPr>
        <w:t>.K</w:t>
      </w:r>
      <w:r w:rsidR="00AF50BB" w:rsidRPr="00033695">
        <w:rPr>
          <w:rFonts w:ascii="Arial" w:hAnsi="Arial" w:cs="Arial"/>
          <w:sz w:val="22"/>
          <w:szCs w:val="22"/>
          <w:vertAlign w:val="superscript"/>
        </w:rPr>
        <w:t>-1</w:t>
      </w:r>
    </w:p>
    <w:p w:rsidR="00D63A9C" w:rsidRPr="00033695" w:rsidRDefault="00D63A9C" w:rsidP="002F1127">
      <w:pPr>
        <w:tabs>
          <w:tab w:val="left" w:pos="6096"/>
          <w:tab w:val="left" w:pos="6663"/>
          <w:tab w:val="left" w:pos="6946"/>
        </w:tabs>
        <w:spacing w:line="220" w:lineRule="exact"/>
        <w:ind w:left="567" w:right="-255"/>
        <w:jc w:val="both"/>
        <w:rPr>
          <w:rFonts w:ascii="Arial" w:hAnsi="Arial" w:cs="Arial"/>
          <w:sz w:val="22"/>
          <w:szCs w:val="22"/>
          <w:vertAlign w:val="superscript"/>
        </w:rPr>
      </w:pPr>
      <w:r w:rsidRPr="00033695">
        <w:rPr>
          <w:rFonts w:ascii="Arial" w:hAnsi="Arial" w:cs="Arial"/>
          <w:sz w:val="22"/>
          <w:szCs w:val="22"/>
        </w:rPr>
        <w:t xml:space="preserve">podlahová konstrukce </w:t>
      </w:r>
      <w:r w:rsidR="007508F0" w:rsidRPr="00033695">
        <w:rPr>
          <w:rFonts w:ascii="Arial" w:hAnsi="Arial" w:cs="Arial"/>
          <w:sz w:val="22"/>
          <w:szCs w:val="22"/>
        </w:rPr>
        <w:t>-</w:t>
      </w:r>
      <w:r w:rsidRPr="00033695">
        <w:rPr>
          <w:rFonts w:ascii="Arial" w:hAnsi="Arial" w:cs="Arial"/>
          <w:sz w:val="22"/>
          <w:szCs w:val="22"/>
        </w:rPr>
        <w:t xml:space="preserve"> </w:t>
      </w:r>
      <w:r w:rsidR="002F1127">
        <w:rPr>
          <w:rFonts w:ascii="Arial" w:hAnsi="Arial" w:cs="Arial"/>
          <w:sz w:val="22"/>
          <w:szCs w:val="22"/>
        </w:rPr>
        <w:t>hala</w:t>
      </w:r>
      <w:r w:rsidRPr="00033695">
        <w:rPr>
          <w:rFonts w:ascii="Arial" w:hAnsi="Arial" w:cs="Arial"/>
          <w:sz w:val="22"/>
          <w:szCs w:val="22"/>
        </w:rPr>
        <w:tab/>
        <w:t>U</w:t>
      </w:r>
      <w:r w:rsidRPr="00033695">
        <w:rPr>
          <w:rFonts w:ascii="Arial" w:hAnsi="Arial" w:cs="Arial"/>
          <w:sz w:val="22"/>
          <w:szCs w:val="22"/>
          <w:vertAlign w:val="subscript"/>
        </w:rPr>
        <w:t xml:space="preserve">PZZ  </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r>
      <w:r w:rsidR="00395E65" w:rsidRPr="00033695">
        <w:rPr>
          <w:rFonts w:ascii="Arial" w:hAnsi="Arial" w:cs="Arial"/>
          <w:sz w:val="22"/>
          <w:szCs w:val="22"/>
        </w:rPr>
        <w:t>1</w:t>
      </w:r>
      <w:r w:rsidRPr="00033695">
        <w:rPr>
          <w:rFonts w:ascii="Arial" w:hAnsi="Arial" w:cs="Arial"/>
          <w:sz w:val="22"/>
          <w:szCs w:val="22"/>
        </w:rPr>
        <w:t>,</w:t>
      </w:r>
      <w:r w:rsidR="002F1127">
        <w:rPr>
          <w:rFonts w:ascii="Arial" w:hAnsi="Arial" w:cs="Arial"/>
          <w:sz w:val="22"/>
          <w:szCs w:val="22"/>
        </w:rPr>
        <w:t>300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2F1127" w:rsidRPr="00033695" w:rsidRDefault="002F1127" w:rsidP="002F1127">
      <w:pPr>
        <w:tabs>
          <w:tab w:val="left" w:pos="6096"/>
          <w:tab w:val="left" w:pos="6663"/>
          <w:tab w:val="left" w:pos="6946"/>
        </w:tabs>
        <w:spacing w:line="220" w:lineRule="exact"/>
        <w:ind w:left="567" w:right="-255"/>
        <w:jc w:val="both"/>
        <w:rPr>
          <w:rFonts w:ascii="Arial" w:hAnsi="Arial" w:cs="Arial"/>
          <w:sz w:val="22"/>
          <w:szCs w:val="22"/>
          <w:vertAlign w:val="superscript"/>
        </w:rPr>
      </w:pPr>
      <w:r>
        <w:rPr>
          <w:rFonts w:ascii="Arial" w:hAnsi="Arial" w:cs="Arial"/>
          <w:sz w:val="22"/>
          <w:szCs w:val="22"/>
        </w:rPr>
        <w:t>střešní konstrukce</w:t>
      </w:r>
      <w:r w:rsidRPr="00033695">
        <w:rPr>
          <w:rFonts w:ascii="Arial" w:hAnsi="Arial" w:cs="Arial"/>
          <w:sz w:val="22"/>
          <w:szCs w:val="22"/>
        </w:rPr>
        <w:t xml:space="preserve"> </w:t>
      </w:r>
      <w:r>
        <w:rPr>
          <w:rFonts w:ascii="Arial" w:hAnsi="Arial" w:cs="Arial"/>
          <w:sz w:val="22"/>
          <w:szCs w:val="22"/>
        </w:rPr>
        <w:t>-</w:t>
      </w:r>
      <w:r w:rsidRPr="00033695">
        <w:rPr>
          <w:rFonts w:ascii="Arial" w:hAnsi="Arial" w:cs="Arial"/>
          <w:sz w:val="22"/>
          <w:szCs w:val="22"/>
        </w:rPr>
        <w:t xml:space="preserve"> </w:t>
      </w:r>
      <w:r>
        <w:rPr>
          <w:rFonts w:ascii="Arial" w:hAnsi="Arial" w:cs="Arial"/>
          <w:sz w:val="22"/>
          <w:szCs w:val="22"/>
        </w:rPr>
        <w:t>střecha Jeseník</w:t>
      </w:r>
      <w:r w:rsidRPr="00033695">
        <w:rPr>
          <w:rFonts w:ascii="Arial" w:hAnsi="Arial" w:cs="Arial"/>
          <w:sz w:val="22"/>
          <w:szCs w:val="22"/>
        </w:rPr>
        <w:tab/>
        <w:t>U</w:t>
      </w:r>
      <w:r>
        <w:rPr>
          <w:rFonts w:ascii="Arial" w:hAnsi="Arial" w:cs="Arial"/>
          <w:sz w:val="22"/>
          <w:szCs w:val="22"/>
          <w:vertAlign w:val="subscript"/>
        </w:rPr>
        <w:t>STR</w:t>
      </w:r>
      <w:r w:rsidRPr="00033695">
        <w:rPr>
          <w:rFonts w:ascii="Arial" w:hAnsi="Arial" w:cs="Arial"/>
          <w:sz w:val="22"/>
          <w:szCs w:val="22"/>
          <w:vertAlign w:val="subscript"/>
        </w:rPr>
        <w:t xml:space="preserve">  </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r>
      <w:r>
        <w:rPr>
          <w:rFonts w:ascii="Arial" w:hAnsi="Arial" w:cs="Arial"/>
          <w:sz w:val="22"/>
          <w:szCs w:val="22"/>
        </w:rPr>
        <w:t>0</w:t>
      </w:r>
      <w:r w:rsidRPr="00033695">
        <w:rPr>
          <w:rFonts w:ascii="Arial" w:hAnsi="Arial" w:cs="Arial"/>
          <w:sz w:val="22"/>
          <w:szCs w:val="22"/>
        </w:rPr>
        <w:t>,</w:t>
      </w:r>
      <w:r>
        <w:rPr>
          <w:rFonts w:ascii="Arial" w:hAnsi="Arial" w:cs="Arial"/>
          <w:sz w:val="22"/>
          <w:szCs w:val="22"/>
        </w:rPr>
        <w:t>700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DF3450" w:rsidRPr="00033695" w:rsidRDefault="00DF3450" w:rsidP="002F1127">
      <w:pPr>
        <w:tabs>
          <w:tab w:val="left" w:pos="5103"/>
          <w:tab w:val="left" w:pos="5529"/>
          <w:tab w:val="left" w:pos="5812"/>
        </w:tabs>
        <w:spacing w:before="120" w:line="220" w:lineRule="exact"/>
        <w:ind w:right="-255"/>
        <w:jc w:val="both"/>
        <w:rPr>
          <w:rFonts w:ascii="Arial" w:hAnsi="Arial" w:cs="Arial"/>
          <w:sz w:val="22"/>
          <w:szCs w:val="22"/>
        </w:rPr>
      </w:pPr>
      <w:r w:rsidRPr="00033695">
        <w:rPr>
          <w:rFonts w:ascii="Arial" w:hAnsi="Arial" w:cs="Arial"/>
          <w:sz w:val="22"/>
          <w:szCs w:val="22"/>
        </w:rPr>
        <w:t>součinitele prostupu tepla výplně otvorů:</w:t>
      </w:r>
    </w:p>
    <w:p w:rsidR="00DF3450" w:rsidRPr="00033695" w:rsidRDefault="00DF3450"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okna</w:t>
      </w:r>
      <w:r w:rsidRPr="00033695">
        <w:rPr>
          <w:rFonts w:ascii="Arial" w:hAnsi="Arial" w:cs="Arial"/>
          <w:sz w:val="22"/>
          <w:szCs w:val="22"/>
        </w:rPr>
        <w:tab/>
        <w:t>U</w:t>
      </w:r>
      <w:r w:rsidRPr="00033695">
        <w:rPr>
          <w:rFonts w:ascii="Arial" w:hAnsi="Arial" w:cs="Arial"/>
          <w:sz w:val="22"/>
          <w:szCs w:val="22"/>
          <w:vertAlign w:val="subscript"/>
        </w:rPr>
        <w:t xml:space="preserve">OZ </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r>
      <w:r w:rsidR="002F1127">
        <w:rPr>
          <w:rFonts w:ascii="Arial" w:hAnsi="Arial" w:cs="Arial"/>
          <w:sz w:val="22"/>
          <w:szCs w:val="22"/>
        </w:rPr>
        <w:t>2</w:t>
      </w:r>
      <w:r w:rsidRPr="00033695">
        <w:rPr>
          <w:rFonts w:ascii="Arial" w:hAnsi="Arial" w:cs="Arial"/>
          <w:sz w:val="22"/>
          <w:szCs w:val="22"/>
        </w:rPr>
        <w:t>,</w:t>
      </w:r>
      <w:r w:rsidR="002F1127">
        <w:rPr>
          <w:rFonts w:ascii="Arial" w:hAnsi="Arial" w:cs="Arial"/>
          <w:sz w:val="22"/>
          <w:szCs w:val="22"/>
        </w:rPr>
        <w:t>4</w:t>
      </w:r>
      <w:r w:rsidR="0046083A" w:rsidRPr="00033695">
        <w:rPr>
          <w:rFonts w:ascii="Arial" w:hAnsi="Arial" w:cs="Arial"/>
          <w:sz w:val="22"/>
          <w:szCs w:val="22"/>
        </w:rPr>
        <w:t>0</w:t>
      </w:r>
      <w:r w:rsidR="001440DB" w:rsidRPr="00033695">
        <w:rPr>
          <w:rFonts w:ascii="Arial" w:hAnsi="Arial" w:cs="Arial"/>
          <w:sz w:val="22"/>
          <w:szCs w:val="22"/>
        </w:rPr>
        <w:t>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DF3450" w:rsidRPr="00033695" w:rsidRDefault="0046083A"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dveře</w:t>
      </w:r>
      <w:r w:rsidR="00DF3450" w:rsidRPr="00033695">
        <w:rPr>
          <w:rFonts w:ascii="Arial" w:hAnsi="Arial" w:cs="Arial"/>
          <w:sz w:val="22"/>
          <w:szCs w:val="22"/>
        </w:rPr>
        <w:t xml:space="preserve"> </w:t>
      </w:r>
      <w:r w:rsidR="00DF3450" w:rsidRPr="00033695">
        <w:rPr>
          <w:rFonts w:ascii="Arial" w:hAnsi="Arial" w:cs="Arial"/>
          <w:sz w:val="22"/>
          <w:szCs w:val="22"/>
        </w:rPr>
        <w:tab/>
        <w:t>U</w:t>
      </w:r>
      <w:r w:rsidR="00DF3450" w:rsidRPr="00033695">
        <w:rPr>
          <w:rFonts w:ascii="Arial" w:hAnsi="Arial" w:cs="Arial"/>
          <w:sz w:val="22"/>
          <w:szCs w:val="22"/>
          <w:vertAlign w:val="subscript"/>
        </w:rPr>
        <w:t xml:space="preserve">DV </w:t>
      </w:r>
      <w:r w:rsidR="00DF3450" w:rsidRPr="00033695">
        <w:rPr>
          <w:rFonts w:ascii="Arial" w:hAnsi="Arial" w:cs="Arial"/>
          <w:sz w:val="22"/>
          <w:szCs w:val="22"/>
          <w:vertAlign w:val="subscript"/>
        </w:rPr>
        <w:tab/>
      </w:r>
      <w:r w:rsidR="00DF3450" w:rsidRPr="00033695">
        <w:rPr>
          <w:rFonts w:ascii="Arial" w:hAnsi="Arial" w:cs="Arial"/>
          <w:sz w:val="22"/>
          <w:szCs w:val="22"/>
        </w:rPr>
        <w:t>=</w:t>
      </w:r>
      <w:r w:rsidR="00DF3450" w:rsidRPr="00033695">
        <w:rPr>
          <w:rFonts w:ascii="Arial" w:hAnsi="Arial" w:cs="Arial"/>
          <w:sz w:val="22"/>
          <w:szCs w:val="22"/>
        </w:rPr>
        <w:tab/>
      </w:r>
      <w:r w:rsidR="00395E65" w:rsidRPr="00033695">
        <w:rPr>
          <w:rFonts w:ascii="Arial" w:hAnsi="Arial" w:cs="Arial"/>
          <w:sz w:val="22"/>
          <w:szCs w:val="22"/>
        </w:rPr>
        <w:t>2</w:t>
      </w:r>
      <w:r w:rsidR="00DF3450" w:rsidRPr="00033695">
        <w:rPr>
          <w:rFonts w:ascii="Arial" w:hAnsi="Arial" w:cs="Arial"/>
          <w:sz w:val="22"/>
          <w:szCs w:val="22"/>
        </w:rPr>
        <w:t>,</w:t>
      </w:r>
      <w:r w:rsidR="00395E65" w:rsidRPr="00033695">
        <w:rPr>
          <w:rFonts w:ascii="Arial" w:hAnsi="Arial" w:cs="Arial"/>
          <w:sz w:val="22"/>
          <w:szCs w:val="22"/>
        </w:rPr>
        <w:t>4</w:t>
      </w:r>
      <w:r w:rsidR="001440DB" w:rsidRPr="00033695">
        <w:rPr>
          <w:rFonts w:ascii="Arial" w:hAnsi="Arial" w:cs="Arial"/>
          <w:sz w:val="22"/>
          <w:szCs w:val="22"/>
        </w:rPr>
        <w:t>00</w:t>
      </w:r>
      <w:r w:rsidR="00DF3450" w:rsidRPr="00033695">
        <w:rPr>
          <w:rFonts w:ascii="Arial" w:hAnsi="Arial" w:cs="Arial"/>
          <w:sz w:val="22"/>
          <w:szCs w:val="22"/>
        </w:rPr>
        <w:t xml:space="preserve"> W.m</w:t>
      </w:r>
      <w:r w:rsidR="00DF3450" w:rsidRPr="00033695">
        <w:rPr>
          <w:rFonts w:ascii="Arial" w:hAnsi="Arial" w:cs="Arial"/>
          <w:sz w:val="22"/>
          <w:szCs w:val="22"/>
          <w:vertAlign w:val="superscript"/>
        </w:rPr>
        <w:t>-2</w:t>
      </w:r>
      <w:r w:rsidR="00DF3450" w:rsidRPr="00033695">
        <w:rPr>
          <w:rFonts w:ascii="Arial" w:hAnsi="Arial" w:cs="Arial"/>
          <w:sz w:val="22"/>
          <w:szCs w:val="22"/>
        </w:rPr>
        <w:t>.K</w:t>
      </w:r>
      <w:r w:rsidR="00DF3450" w:rsidRPr="00033695">
        <w:rPr>
          <w:rFonts w:ascii="Arial" w:hAnsi="Arial" w:cs="Arial"/>
          <w:sz w:val="22"/>
          <w:szCs w:val="22"/>
          <w:vertAlign w:val="superscript"/>
        </w:rPr>
        <w:t>-1</w:t>
      </w:r>
    </w:p>
    <w:p w:rsidR="0046083A" w:rsidRPr="00033695" w:rsidRDefault="0046083A"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 xml:space="preserve">vrata </w:t>
      </w:r>
      <w:r w:rsidRPr="00033695">
        <w:rPr>
          <w:rFonts w:ascii="Arial" w:hAnsi="Arial" w:cs="Arial"/>
          <w:sz w:val="22"/>
          <w:szCs w:val="22"/>
        </w:rPr>
        <w:tab/>
        <w:t>U</w:t>
      </w:r>
      <w:r w:rsidR="00FD5930" w:rsidRPr="00033695">
        <w:rPr>
          <w:rFonts w:ascii="Arial" w:hAnsi="Arial" w:cs="Arial"/>
          <w:sz w:val="22"/>
          <w:szCs w:val="22"/>
          <w:vertAlign w:val="subscript"/>
        </w:rPr>
        <w:t>VR</w:t>
      </w:r>
      <w:r w:rsidRPr="00033695">
        <w:rPr>
          <w:rFonts w:ascii="Arial" w:hAnsi="Arial" w:cs="Arial"/>
          <w:sz w:val="22"/>
          <w:szCs w:val="22"/>
          <w:vertAlign w:val="subscript"/>
        </w:rPr>
        <w:t xml:space="preserve"> </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r>
      <w:r w:rsidR="00395E65" w:rsidRPr="00033695">
        <w:rPr>
          <w:rFonts w:ascii="Arial" w:hAnsi="Arial" w:cs="Arial"/>
          <w:sz w:val="22"/>
          <w:szCs w:val="22"/>
        </w:rPr>
        <w:t>2</w:t>
      </w:r>
      <w:r w:rsidRPr="00033695">
        <w:rPr>
          <w:rFonts w:ascii="Arial" w:hAnsi="Arial" w:cs="Arial"/>
          <w:sz w:val="22"/>
          <w:szCs w:val="22"/>
        </w:rPr>
        <w:t>,</w:t>
      </w:r>
      <w:r w:rsidR="002F1127">
        <w:rPr>
          <w:rFonts w:ascii="Arial" w:hAnsi="Arial" w:cs="Arial"/>
          <w:sz w:val="22"/>
          <w:szCs w:val="22"/>
        </w:rPr>
        <w:t>0</w:t>
      </w:r>
      <w:r w:rsidRPr="00033695">
        <w:rPr>
          <w:rFonts w:ascii="Arial" w:hAnsi="Arial" w:cs="Arial"/>
          <w:sz w:val="22"/>
          <w:szCs w:val="22"/>
        </w:rPr>
        <w:t>00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DF3450" w:rsidRPr="00033695" w:rsidRDefault="00DF3450" w:rsidP="002F1127">
      <w:pPr>
        <w:pStyle w:val="Zkladntextodsazen2"/>
        <w:tabs>
          <w:tab w:val="left" w:pos="6096"/>
          <w:tab w:val="left" w:pos="6663"/>
          <w:tab w:val="left" w:pos="6946"/>
        </w:tabs>
        <w:spacing w:before="120" w:line="220" w:lineRule="exact"/>
        <w:ind w:right="-255"/>
        <w:rPr>
          <w:rFonts w:ascii="Arial" w:hAnsi="Arial" w:cs="Arial"/>
          <w:sz w:val="22"/>
          <w:szCs w:val="22"/>
        </w:rPr>
      </w:pPr>
      <w:r w:rsidRPr="00033695">
        <w:rPr>
          <w:rFonts w:ascii="Arial" w:hAnsi="Arial" w:cs="Arial"/>
          <w:sz w:val="22"/>
          <w:szCs w:val="22"/>
        </w:rPr>
        <w:t>součinitele prostupu tepla vnitřních konstrukcí:</w:t>
      </w:r>
    </w:p>
    <w:p w:rsidR="00AF50BB" w:rsidRPr="00033695" w:rsidRDefault="00AF50BB"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 xml:space="preserve">vnitřní stěna </w:t>
      </w:r>
      <w:r w:rsidR="002F1127">
        <w:rPr>
          <w:rFonts w:ascii="Arial" w:hAnsi="Arial" w:cs="Arial"/>
          <w:sz w:val="22"/>
          <w:szCs w:val="22"/>
        </w:rPr>
        <w:t>- CD INA 400</w:t>
      </w:r>
      <w:r w:rsidRPr="00033695">
        <w:rPr>
          <w:rFonts w:ascii="Arial" w:hAnsi="Arial" w:cs="Arial"/>
          <w:sz w:val="22"/>
          <w:szCs w:val="22"/>
        </w:rPr>
        <w:t xml:space="preserve"> </w:t>
      </w:r>
      <w:r w:rsidRPr="00033695">
        <w:rPr>
          <w:rFonts w:ascii="Arial" w:hAnsi="Arial" w:cs="Arial"/>
          <w:sz w:val="22"/>
          <w:szCs w:val="22"/>
        </w:rPr>
        <w:tab/>
        <w:t>U</w:t>
      </w:r>
      <w:r w:rsidRPr="00033695">
        <w:rPr>
          <w:rFonts w:ascii="Arial" w:hAnsi="Arial" w:cs="Arial"/>
          <w:sz w:val="22"/>
          <w:szCs w:val="22"/>
          <w:vertAlign w:val="subscript"/>
        </w:rPr>
        <w:t>SN1</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r>
      <w:r w:rsidR="00395E65" w:rsidRPr="00033695">
        <w:rPr>
          <w:rFonts w:ascii="Arial" w:hAnsi="Arial" w:cs="Arial"/>
          <w:sz w:val="22"/>
          <w:szCs w:val="22"/>
        </w:rPr>
        <w:t>0</w:t>
      </w:r>
      <w:r w:rsidRPr="00033695">
        <w:rPr>
          <w:rFonts w:ascii="Arial" w:hAnsi="Arial" w:cs="Arial"/>
          <w:sz w:val="22"/>
          <w:szCs w:val="22"/>
        </w:rPr>
        <w:t>,</w:t>
      </w:r>
      <w:r w:rsidR="002F1127">
        <w:rPr>
          <w:rFonts w:ascii="Arial" w:hAnsi="Arial" w:cs="Arial"/>
          <w:sz w:val="22"/>
          <w:szCs w:val="22"/>
        </w:rPr>
        <w:t>750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2F1127" w:rsidRPr="00033695" w:rsidRDefault="002F1127"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 xml:space="preserve">vnitřní stěna </w:t>
      </w:r>
      <w:r>
        <w:rPr>
          <w:rFonts w:ascii="Arial" w:hAnsi="Arial" w:cs="Arial"/>
          <w:sz w:val="22"/>
          <w:szCs w:val="22"/>
        </w:rPr>
        <w:t>- CD INA 375</w:t>
      </w:r>
      <w:r w:rsidRPr="00033695">
        <w:rPr>
          <w:rFonts w:ascii="Arial" w:hAnsi="Arial" w:cs="Arial"/>
          <w:sz w:val="22"/>
          <w:szCs w:val="22"/>
        </w:rPr>
        <w:t xml:space="preserve"> </w:t>
      </w:r>
      <w:r w:rsidRPr="00033695">
        <w:rPr>
          <w:rFonts w:ascii="Arial" w:hAnsi="Arial" w:cs="Arial"/>
          <w:sz w:val="22"/>
          <w:szCs w:val="22"/>
        </w:rPr>
        <w:tab/>
        <w:t>U</w:t>
      </w:r>
      <w:r w:rsidRPr="00033695">
        <w:rPr>
          <w:rFonts w:ascii="Arial" w:hAnsi="Arial" w:cs="Arial"/>
          <w:sz w:val="22"/>
          <w:szCs w:val="22"/>
          <w:vertAlign w:val="subscript"/>
        </w:rPr>
        <w:t>SN</w:t>
      </w:r>
      <w:r>
        <w:rPr>
          <w:rFonts w:ascii="Arial" w:hAnsi="Arial" w:cs="Arial"/>
          <w:sz w:val="22"/>
          <w:szCs w:val="22"/>
          <w:vertAlign w:val="subscript"/>
        </w:rPr>
        <w:t>2</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t>0,</w:t>
      </w:r>
      <w:r>
        <w:rPr>
          <w:rFonts w:ascii="Arial" w:hAnsi="Arial" w:cs="Arial"/>
          <w:sz w:val="22"/>
          <w:szCs w:val="22"/>
        </w:rPr>
        <w:t>800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2F1127" w:rsidRPr="00033695" w:rsidRDefault="002F1127"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 xml:space="preserve">vnitřní stěna </w:t>
      </w:r>
      <w:r>
        <w:rPr>
          <w:rFonts w:ascii="Arial" w:hAnsi="Arial" w:cs="Arial"/>
          <w:sz w:val="22"/>
          <w:szCs w:val="22"/>
        </w:rPr>
        <w:t>- CD INA 250</w:t>
      </w:r>
      <w:r w:rsidRPr="00033695">
        <w:rPr>
          <w:rFonts w:ascii="Arial" w:hAnsi="Arial" w:cs="Arial"/>
          <w:sz w:val="22"/>
          <w:szCs w:val="22"/>
        </w:rPr>
        <w:t xml:space="preserve"> </w:t>
      </w:r>
      <w:r w:rsidRPr="00033695">
        <w:rPr>
          <w:rFonts w:ascii="Arial" w:hAnsi="Arial" w:cs="Arial"/>
          <w:sz w:val="22"/>
          <w:szCs w:val="22"/>
        </w:rPr>
        <w:tab/>
        <w:t>U</w:t>
      </w:r>
      <w:r w:rsidRPr="00033695">
        <w:rPr>
          <w:rFonts w:ascii="Arial" w:hAnsi="Arial" w:cs="Arial"/>
          <w:sz w:val="22"/>
          <w:szCs w:val="22"/>
          <w:vertAlign w:val="subscript"/>
        </w:rPr>
        <w:t>SN</w:t>
      </w:r>
      <w:r>
        <w:rPr>
          <w:rFonts w:ascii="Arial" w:hAnsi="Arial" w:cs="Arial"/>
          <w:sz w:val="22"/>
          <w:szCs w:val="22"/>
          <w:vertAlign w:val="subscript"/>
        </w:rPr>
        <w:t>3</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t>0,</w:t>
      </w:r>
      <w:r>
        <w:rPr>
          <w:rFonts w:ascii="Arial" w:hAnsi="Arial" w:cs="Arial"/>
          <w:sz w:val="22"/>
          <w:szCs w:val="22"/>
        </w:rPr>
        <w:t>850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2F1127" w:rsidRPr="00033695" w:rsidRDefault="002F1127"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 xml:space="preserve">vnitřní stěna </w:t>
      </w:r>
      <w:r>
        <w:rPr>
          <w:rFonts w:ascii="Arial" w:hAnsi="Arial" w:cs="Arial"/>
          <w:sz w:val="22"/>
          <w:szCs w:val="22"/>
        </w:rPr>
        <w:t>- CP 150</w:t>
      </w:r>
      <w:r w:rsidRPr="00033695">
        <w:rPr>
          <w:rFonts w:ascii="Arial" w:hAnsi="Arial" w:cs="Arial"/>
          <w:sz w:val="22"/>
          <w:szCs w:val="22"/>
        </w:rPr>
        <w:t xml:space="preserve"> </w:t>
      </w:r>
      <w:r w:rsidRPr="00033695">
        <w:rPr>
          <w:rFonts w:ascii="Arial" w:hAnsi="Arial" w:cs="Arial"/>
          <w:sz w:val="22"/>
          <w:szCs w:val="22"/>
        </w:rPr>
        <w:tab/>
        <w:t>U</w:t>
      </w:r>
      <w:r w:rsidRPr="00033695">
        <w:rPr>
          <w:rFonts w:ascii="Arial" w:hAnsi="Arial" w:cs="Arial"/>
          <w:sz w:val="22"/>
          <w:szCs w:val="22"/>
          <w:vertAlign w:val="subscript"/>
        </w:rPr>
        <w:t>SN</w:t>
      </w:r>
      <w:r>
        <w:rPr>
          <w:rFonts w:ascii="Arial" w:hAnsi="Arial" w:cs="Arial"/>
          <w:sz w:val="22"/>
          <w:szCs w:val="22"/>
          <w:vertAlign w:val="subscript"/>
        </w:rPr>
        <w:t>4</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r>
      <w:r>
        <w:rPr>
          <w:rFonts w:ascii="Arial" w:hAnsi="Arial" w:cs="Arial"/>
          <w:sz w:val="22"/>
          <w:szCs w:val="22"/>
        </w:rPr>
        <w:t>2</w:t>
      </w:r>
      <w:r w:rsidRPr="00033695">
        <w:rPr>
          <w:rFonts w:ascii="Arial" w:hAnsi="Arial" w:cs="Arial"/>
          <w:sz w:val="22"/>
          <w:szCs w:val="22"/>
        </w:rPr>
        <w:t>,</w:t>
      </w:r>
      <w:r>
        <w:rPr>
          <w:rFonts w:ascii="Arial" w:hAnsi="Arial" w:cs="Arial"/>
          <w:sz w:val="22"/>
          <w:szCs w:val="22"/>
        </w:rPr>
        <w:t>000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2F1127" w:rsidRPr="00033695" w:rsidRDefault="002F1127" w:rsidP="002F1127">
      <w:pPr>
        <w:tabs>
          <w:tab w:val="left" w:pos="6096"/>
          <w:tab w:val="left" w:pos="6663"/>
          <w:tab w:val="left" w:pos="6946"/>
        </w:tabs>
        <w:spacing w:line="220" w:lineRule="exact"/>
        <w:ind w:left="567" w:right="-255"/>
        <w:jc w:val="both"/>
        <w:rPr>
          <w:rFonts w:ascii="Arial" w:hAnsi="Arial" w:cs="Arial"/>
          <w:sz w:val="22"/>
          <w:szCs w:val="22"/>
          <w:vertAlign w:val="superscript"/>
        </w:rPr>
      </w:pPr>
    </w:p>
    <w:p w:rsidR="00DF3450" w:rsidRPr="00033695" w:rsidRDefault="00DF3450" w:rsidP="002F1127">
      <w:pPr>
        <w:tabs>
          <w:tab w:val="right" w:pos="8505"/>
        </w:tabs>
        <w:spacing w:line="220" w:lineRule="exact"/>
        <w:ind w:right="-255"/>
        <w:jc w:val="both"/>
        <w:rPr>
          <w:rFonts w:ascii="Arial" w:hAnsi="Arial" w:cs="Arial"/>
          <w:sz w:val="22"/>
          <w:szCs w:val="22"/>
          <w:u w:val="single"/>
        </w:rPr>
      </w:pPr>
      <w:r w:rsidRPr="00033695">
        <w:rPr>
          <w:rFonts w:ascii="Arial" w:hAnsi="Arial" w:cs="Arial"/>
          <w:sz w:val="22"/>
          <w:szCs w:val="22"/>
          <w:u w:val="single"/>
        </w:rPr>
        <w:t>Tepeln</w:t>
      </w:r>
      <w:r w:rsidR="00D474F3" w:rsidRPr="00033695">
        <w:rPr>
          <w:rFonts w:ascii="Arial" w:hAnsi="Arial" w:cs="Arial"/>
          <w:sz w:val="22"/>
          <w:szCs w:val="22"/>
          <w:u w:val="single"/>
        </w:rPr>
        <w:t>ý výkon</w:t>
      </w:r>
      <w:r w:rsidRPr="00033695">
        <w:rPr>
          <w:rFonts w:ascii="Arial" w:hAnsi="Arial" w:cs="Arial"/>
          <w:sz w:val="22"/>
          <w:szCs w:val="22"/>
          <w:u w:val="single"/>
        </w:rPr>
        <w:t>:</w:t>
      </w:r>
    </w:p>
    <w:p w:rsidR="00FD5930" w:rsidRPr="00033695" w:rsidRDefault="00DF3450" w:rsidP="002F1127">
      <w:pPr>
        <w:spacing w:before="120" w:line="220" w:lineRule="exact"/>
        <w:ind w:right="-255"/>
        <w:jc w:val="both"/>
        <w:rPr>
          <w:rFonts w:ascii="Arial" w:hAnsi="Arial" w:cs="Arial"/>
          <w:sz w:val="22"/>
          <w:szCs w:val="22"/>
        </w:rPr>
      </w:pPr>
      <w:r w:rsidRPr="00033695">
        <w:rPr>
          <w:rFonts w:ascii="Arial" w:hAnsi="Arial" w:cs="Arial"/>
          <w:sz w:val="22"/>
          <w:szCs w:val="22"/>
        </w:rPr>
        <w:t>Tepeln</w:t>
      </w:r>
      <w:r w:rsidR="00D474F3" w:rsidRPr="00033695">
        <w:rPr>
          <w:rFonts w:ascii="Arial" w:hAnsi="Arial" w:cs="Arial"/>
          <w:sz w:val="22"/>
          <w:szCs w:val="22"/>
        </w:rPr>
        <w:t xml:space="preserve">ý výkon </w:t>
      </w:r>
      <w:r w:rsidR="002F1127">
        <w:rPr>
          <w:rFonts w:ascii="Arial" w:hAnsi="Arial" w:cs="Arial"/>
          <w:sz w:val="22"/>
          <w:szCs w:val="22"/>
        </w:rPr>
        <w:t xml:space="preserve">haly ROSS </w:t>
      </w:r>
      <w:r w:rsidR="00D474F3" w:rsidRPr="00033695">
        <w:rPr>
          <w:rFonts w:ascii="Arial" w:hAnsi="Arial" w:cs="Arial"/>
          <w:sz w:val="22"/>
          <w:szCs w:val="22"/>
        </w:rPr>
        <w:t xml:space="preserve">byl </w:t>
      </w:r>
      <w:r w:rsidR="00FD5930" w:rsidRPr="00033695">
        <w:rPr>
          <w:rFonts w:ascii="Arial" w:hAnsi="Arial" w:cs="Arial"/>
          <w:sz w:val="22"/>
          <w:szCs w:val="22"/>
        </w:rPr>
        <w:t>vypočten</w:t>
      </w:r>
      <w:r w:rsidR="00D474F3" w:rsidRPr="00033695">
        <w:rPr>
          <w:rFonts w:ascii="Arial" w:hAnsi="Arial" w:cs="Arial"/>
          <w:sz w:val="22"/>
          <w:szCs w:val="22"/>
        </w:rPr>
        <w:t xml:space="preserve"> dle ČSN EN 12831 </w:t>
      </w:r>
      <w:r w:rsidR="00FD5930" w:rsidRPr="00033695">
        <w:rPr>
          <w:rFonts w:ascii="Arial" w:hAnsi="Arial" w:cs="Arial"/>
          <w:sz w:val="22"/>
          <w:szCs w:val="22"/>
        </w:rPr>
        <w:t>(</w:t>
      </w:r>
      <w:r w:rsidR="00D474F3" w:rsidRPr="00033695">
        <w:rPr>
          <w:rFonts w:ascii="Arial" w:hAnsi="Arial" w:cs="Arial"/>
          <w:sz w:val="22"/>
          <w:szCs w:val="22"/>
        </w:rPr>
        <w:t>Tepelné soustavy v budovách - Výpočet tepelného výkonu</w:t>
      </w:r>
      <w:r w:rsidR="00FD5930" w:rsidRPr="00033695">
        <w:rPr>
          <w:rFonts w:ascii="Arial" w:hAnsi="Arial" w:cs="Arial"/>
          <w:sz w:val="22"/>
          <w:szCs w:val="22"/>
        </w:rPr>
        <w:t>) pro uvedenou oblastní výpočtovou teplotu</w:t>
      </w:r>
      <w:r w:rsidR="00D474F3" w:rsidRPr="00033695">
        <w:rPr>
          <w:rFonts w:ascii="Arial" w:hAnsi="Arial" w:cs="Arial"/>
          <w:sz w:val="22"/>
          <w:szCs w:val="22"/>
        </w:rPr>
        <w:t>.</w:t>
      </w:r>
      <w:r w:rsidR="00FD5930" w:rsidRPr="00033695">
        <w:rPr>
          <w:rFonts w:ascii="Arial" w:hAnsi="Arial" w:cs="Arial"/>
          <w:sz w:val="22"/>
          <w:szCs w:val="22"/>
        </w:rPr>
        <w:t xml:space="preserve"> </w:t>
      </w:r>
    </w:p>
    <w:p w:rsidR="00FD5930" w:rsidRPr="00033695" w:rsidRDefault="00FD5930" w:rsidP="002F1127">
      <w:pPr>
        <w:spacing w:before="120" w:line="220" w:lineRule="exact"/>
        <w:ind w:right="-255"/>
        <w:jc w:val="both"/>
        <w:rPr>
          <w:rFonts w:ascii="Arial" w:hAnsi="Arial" w:cs="Arial"/>
          <w:sz w:val="22"/>
          <w:szCs w:val="22"/>
        </w:rPr>
      </w:pPr>
      <w:r w:rsidRPr="00033695">
        <w:rPr>
          <w:rFonts w:ascii="Arial" w:hAnsi="Arial" w:cs="Arial"/>
          <w:sz w:val="22"/>
          <w:szCs w:val="22"/>
        </w:rPr>
        <w:t xml:space="preserve">Ve výpočtu byly použity konstrukce o tepelných vlastnostech dle přílohy technické zprávy „Přehled </w:t>
      </w:r>
      <w:r w:rsidR="005C4F75" w:rsidRPr="00033695">
        <w:rPr>
          <w:rFonts w:ascii="Arial" w:hAnsi="Arial" w:cs="Arial"/>
          <w:sz w:val="22"/>
          <w:szCs w:val="22"/>
        </w:rPr>
        <w:t>k</w:t>
      </w:r>
      <w:r w:rsidRPr="00033695">
        <w:rPr>
          <w:rFonts w:ascii="Arial" w:hAnsi="Arial" w:cs="Arial"/>
          <w:sz w:val="22"/>
          <w:szCs w:val="22"/>
        </w:rPr>
        <w:t xml:space="preserve">onstrukcí“ se zohledněním požadavků ČSN 730540 (Tepelná ochrana budov). Dodržení těchto parametrů je podmínkou správné funkce navrženého systému vytápění. </w:t>
      </w:r>
    </w:p>
    <w:p w:rsidR="00FD5930" w:rsidRPr="00033695" w:rsidRDefault="00FD5930" w:rsidP="002F1127">
      <w:pPr>
        <w:spacing w:before="120" w:line="220" w:lineRule="exact"/>
        <w:ind w:right="-255"/>
        <w:jc w:val="both"/>
        <w:rPr>
          <w:rFonts w:ascii="Arial" w:hAnsi="Arial" w:cs="Arial"/>
          <w:sz w:val="22"/>
          <w:szCs w:val="22"/>
          <w:u w:val="single"/>
        </w:rPr>
      </w:pPr>
      <w:r w:rsidRPr="00033695">
        <w:rPr>
          <w:rFonts w:ascii="Arial" w:hAnsi="Arial" w:cs="Arial"/>
          <w:sz w:val="22"/>
          <w:szCs w:val="22"/>
          <w:u w:val="single"/>
        </w:rPr>
        <w:t>Tepelně technická data objektu dle ČSN EN 12831:</w:t>
      </w:r>
    </w:p>
    <w:p w:rsidR="00395E65" w:rsidRPr="00033695" w:rsidRDefault="00395E65" w:rsidP="002F1127">
      <w:pPr>
        <w:tabs>
          <w:tab w:val="left" w:pos="5529"/>
          <w:tab w:val="right" w:pos="7797"/>
        </w:tabs>
        <w:spacing w:before="120" w:line="220" w:lineRule="exact"/>
        <w:ind w:right="-255"/>
        <w:jc w:val="both"/>
        <w:rPr>
          <w:rFonts w:ascii="Arial" w:hAnsi="Arial" w:cs="Arial"/>
          <w:sz w:val="22"/>
          <w:szCs w:val="22"/>
        </w:rPr>
      </w:pPr>
      <w:r w:rsidRPr="00033695">
        <w:rPr>
          <w:rFonts w:ascii="Arial" w:hAnsi="Arial" w:cs="Arial"/>
          <w:sz w:val="22"/>
          <w:szCs w:val="22"/>
        </w:rPr>
        <w:t>výrobní provoz</w:t>
      </w:r>
    </w:p>
    <w:p w:rsidR="00395E65" w:rsidRPr="00033695" w:rsidRDefault="00395E65" w:rsidP="002F1127">
      <w:pPr>
        <w:tabs>
          <w:tab w:val="left" w:pos="5529"/>
          <w:tab w:val="right" w:pos="7797"/>
        </w:tabs>
        <w:spacing w:before="120" w:line="220" w:lineRule="exact"/>
        <w:ind w:right="-255"/>
        <w:jc w:val="both"/>
        <w:rPr>
          <w:rFonts w:ascii="Arial" w:hAnsi="Arial" w:cs="Arial"/>
          <w:sz w:val="22"/>
          <w:szCs w:val="22"/>
        </w:rPr>
      </w:pPr>
      <w:r w:rsidRPr="00033695">
        <w:rPr>
          <w:rFonts w:ascii="Arial" w:hAnsi="Arial" w:cs="Arial"/>
          <w:sz w:val="22"/>
          <w:szCs w:val="22"/>
        </w:rPr>
        <w:t>výpočtová vnitřní teplota</w:t>
      </w:r>
      <w:r w:rsidRPr="00033695">
        <w:rPr>
          <w:rFonts w:ascii="Arial" w:hAnsi="Arial" w:cs="Arial"/>
          <w:sz w:val="22"/>
          <w:szCs w:val="22"/>
        </w:rPr>
        <w:tab/>
        <w:t>ti</w:t>
      </w:r>
      <w:r w:rsidRPr="00033695">
        <w:rPr>
          <w:rFonts w:ascii="Arial" w:hAnsi="Arial" w:cs="Arial"/>
          <w:sz w:val="22"/>
          <w:szCs w:val="22"/>
        </w:rPr>
        <w:tab/>
        <w:t>18°C</w:t>
      </w:r>
    </w:p>
    <w:p w:rsidR="00395E65" w:rsidRPr="00033695" w:rsidRDefault="00395E65" w:rsidP="002F1127">
      <w:pPr>
        <w:tabs>
          <w:tab w:val="left" w:pos="5529"/>
          <w:tab w:val="right" w:pos="7797"/>
        </w:tabs>
        <w:spacing w:before="60" w:line="220" w:lineRule="exact"/>
        <w:ind w:right="-255"/>
        <w:jc w:val="both"/>
        <w:rPr>
          <w:rFonts w:ascii="Arial" w:hAnsi="Arial" w:cs="Arial"/>
          <w:sz w:val="22"/>
          <w:szCs w:val="22"/>
        </w:rPr>
      </w:pPr>
      <w:r w:rsidRPr="00033695">
        <w:rPr>
          <w:rFonts w:ascii="Arial" w:hAnsi="Arial" w:cs="Arial"/>
          <w:sz w:val="22"/>
          <w:szCs w:val="22"/>
        </w:rPr>
        <w:t>výpočtová venkovní teplota</w:t>
      </w:r>
      <w:r w:rsidRPr="00033695">
        <w:rPr>
          <w:rFonts w:ascii="Arial" w:hAnsi="Arial" w:cs="Arial"/>
          <w:sz w:val="22"/>
          <w:szCs w:val="22"/>
        </w:rPr>
        <w:tab/>
      </w:r>
      <w:proofErr w:type="spellStart"/>
      <w:r w:rsidRPr="00033695">
        <w:rPr>
          <w:rFonts w:ascii="Arial" w:hAnsi="Arial" w:cs="Arial"/>
          <w:sz w:val="22"/>
          <w:szCs w:val="22"/>
        </w:rPr>
        <w:t>te</w:t>
      </w:r>
      <w:proofErr w:type="spellEnd"/>
      <w:r w:rsidRPr="00033695">
        <w:rPr>
          <w:rFonts w:ascii="Arial" w:hAnsi="Arial" w:cs="Arial"/>
          <w:sz w:val="22"/>
          <w:szCs w:val="22"/>
        </w:rPr>
        <w:tab/>
        <w:t>-15°C</w:t>
      </w:r>
    </w:p>
    <w:p w:rsidR="00395E65" w:rsidRPr="00033695" w:rsidRDefault="00395E65" w:rsidP="002F1127">
      <w:pPr>
        <w:tabs>
          <w:tab w:val="left" w:pos="5529"/>
          <w:tab w:val="right" w:pos="7797"/>
        </w:tabs>
        <w:spacing w:before="60" w:line="220" w:lineRule="exact"/>
        <w:ind w:right="-255"/>
        <w:jc w:val="both"/>
        <w:rPr>
          <w:rFonts w:ascii="Arial" w:hAnsi="Arial" w:cs="Arial"/>
          <w:sz w:val="22"/>
          <w:szCs w:val="22"/>
        </w:rPr>
      </w:pPr>
      <w:r w:rsidRPr="00033695">
        <w:rPr>
          <w:rFonts w:ascii="Arial" w:hAnsi="Arial" w:cs="Arial"/>
          <w:sz w:val="22"/>
          <w:szCs w:val="22"/>
        </w:rPr>
        <w:t>tepelná ztráta místnosti prostupem tepla</w:t>
      </w:r>
      <w:r w:rsidRPr="00033695">
        <w:rPr>
          <w:rFonts w:ascii="Arial" w:hAnsi="Arial" w:cs="Arial"/>
          <w:sz w:val="22"/>
          <w:szCs w:val="22"/>
        </w:rPr>
        <w:tab/>
      </w:r>
      <w:proofErr w:type="spellStart"/>
      <w:r w:rsidRPr="00033695">
        <w:rPr>
          <w:rFonts w:ascii="Arial" w:hAnsi="Arial" w:cs="Arial"/>
          <w:sz w:val="22"/>
          <w:szCs w:val="22"/>
        </w:rPr>
        <w:t>Φ</w:t>
      </w:r>
      <w:r w:rsidRPr="00033695">
        <w:rPr>
          <w:rFonts w:ascii="Arial" w:hAnsi="Arial" w:cs="Arial"/>
          <w:sz w:val="22"/>
          <w:szCs w:val="22"/>
          <w:vertAlign w:val="subscript"/>
        </w:rPr>
        <w:t>Tm</w:t>
      </w:r>
      <w:proofErr w:type="spellEnd"/>
      <w:r w:rsidRPr="00033695">
        <w:rPr>
          <w:rFonts w:ascii="Arial" w:hAnsi="Arial" w:cs="Arial"/>
          <w:sz w:val="22"/>
          <w:szCs w:val="22"/>
          <w:vertAlign w:val="subscript"/>
        </w:rPr>
        <w:tab/>
      </w:r>
      <w:r w:rsidR="002F1127">
        <w:rPr>
          <w:rFonts w:ascii="Arial" w:hAnsi="Arial" w:cs="Arial"/>
          <w:sz w:val="22"/>
          <w:szCs w:val="22"/>
        </w:rPr>
        <w:t>93377</w:t>
      </w:r>
      <w:r w:rsidRPr="00033695">
        <w:rPr>
          <w:rFonts w:ascii="Arial" w:hAnsi="Arial" w:cs="Arial"/>
          <w:sz w:val="22"/>
          <w:szCs w:val="22"/>
        </w:rPr>
        <w:t xml:space="preserve"> W</w:t>
      </w:r>
    </w:p>
    <w:p w:rsidR="00395E65" w:rsidRPr="00033695" w:rsidRDefault="00395E65" w:rsidP="002F1127">
      <w:pPr>
        <w:pBdr>
          <w:bottom w:val="single" w:sz="4" w:space="1" w:color="auto"/>
        </w:pBdr>
        <w:tabs>
          <w:tab w:val="left" w:pos="5529"/>
          <w:tab w:val="right" w:pos="7797"/>
        </w:tabs>
        <w:spacing w:before="60" w:line="220" w:lineRule="exact"/>
        <w:ind w:left="567" w:right="1021" w:firstLine="0"/>
        <w:jc w:val="both"/>
        <w:rPr>
          <w:rFonts w:ascii="Arial" w:hAnsi="Arial" w:cs="Arial"/>
          <w:sz w:val="22"/>
          <w:szCs w:val="22"/>
        </w:rPr>
      </w:pPr>
      <w:r w:rsidRPr="00033695">
        <w:rPr>
          <w:rFonts w:ascii="Arial" w:hAnsi="Arial" w:cs="Arial"/>
          <w:sz w:val="22"/>
          <w:szCs w:val="22"/>
        </w:rPr>
        <w:t>tepelná ztráta místnosti větráním</w:t>
      </w:r>
      <w:r w:rsidRPr="00033695">
        <w:rPr>
          <w:rFonts w:ascii="Arial" w:hAnsi="Arial" w:cs="Arial"/>
          <w:sz w:val="22"/>
          <w:szCs w:val="22"/>
        </w:rPr>
        <w:tab/>
      </w:r>
      <w:proofErr w:type="spellStart"/>
      <w:r w:rsidRPr="00033695">
        <w:rPr>
          <w:rFonts w:ascii="Arial" w:hAnsi="Arial" w:cs="Arial"/>
          <w:sz w:val="22"/>
          <w:szCs w:val="22"/>
        </w:rPr>
        <w:t>Φ</w:t>
      </w:r>
      <w:r w:rsidRPr="00033695">
        <w:rPr>
          <w:rFonts w:ascii="Arial" w:hAnsi="Arial" w:cs="Arial"/>
          <w:sz w:val="22"/>
          <w:szCs w:val="22"/>
          <w:vertAlign w:val="subscript"/>
        </w:rPr>
        <w:t>Vm</w:t>
      </w:r>
      <w:proofErr w:type="spellEnd"/>
      <w:r w:rsidRPr="00033695">
        <w:rPr>
          <w:rFonts w:ascii="Arial" w:hAnsi="Arial" w:cs="Arial"/>
          <w:sz w:val="22"/>
          <w:szCs w:val="22"/>
          <w:vertAlign w:val="subscript"/>
        </w:rPr>
        <w:tab/>
      </w:r>
      <w:r w:rsidRPr="00033695">
        <w:rPr>
          <w:rFonts w:ascii="Arial" w:hAnsi="Arial" w:cs="Arial"/>
          <w:sz w:val="22"/>
          <w:szCs w:val="22"/>
        </w:rPr>
        <w:t>66</w:t>
      </w:r>
      <w:r w:rsidR="002F1127">
        <w:rPr>
          <w:rFonts w:ascii="Arial" w:hAnsi="Arial" w:cs="Arial"/>
          <w:sz w:val="22"/>
          <w:szCs w:val="22"/>
        </w:rPr>
        <w:t>645</w:t>
      </w:r>
      <w:r w:rsidRPr="00033695">
        <w:rPr>
          <w:rFonts w:ascii="Arial" w:hAnsi="Arial" w:cs="Arial"/>
          <w:sz w:val="22"/>
          <w:szCs w:val="22"/>
        </w:rPr>
        <w:t xml:space="preserve"> W</w:t>
      </w:r>
    </w:p>
    <w:p w:rsidR="00395E65" w:rsidRPr="00033695" w:rsidRDefault="00395E65" w:rsidP="002F1127">
      <w:pPr>
        <w:pBdr>
          <w:bottom w:val="single" w:sz="4" w:space="1" w:color="auto"/>
        </w:pBdr>
        <w:tabs>
          <w:tab w:val="left" w:pos="5529"/>
          <w:tab w:val="right" w:pos="7797"/>
        </w:tabs>
        <w:spacing w:before="60" w:line="220" w:lineRule="exact"/>
        <w:ind w:left="567" w:right="1021" w:firstLine="0"/>
        <w:jc w:val="both"/>
        <w:rPr>
          <w:rFonts w:ascii="Arial" w:hAnsi="Arial" w:cs="Arial"/>
          <w:sz w:val="22"/>
          <w:szCs w:val="22"/>
        </w:rPr>
      </w:pPr>
      <w:r w:rsidRPr="00033695">
        <w:rPr>
          <w:rFonts w:ascii="Arial" w:hAnsi="Arial" w:cs="Arial"/>
          <w:sz w:val="22"/>
          <w:szCs w:val="22"/>
        </w:rPr>
        <w:t>tepeln</w:t>
      </w:r>
      <w:r w:rsidR="004F213B" w:rsidRPr="00033695">
        <w:rPr>
          <w:rFonts w:ascii="Arial" w:hAnsi="Arial" w:cs="Arial"/>
          <w:sz w:val="22"/>
          <w:szCs w:val="22"/>
        </w:rPr>
        <w:t>ý výkon na účinky přerušovaného vytápění</w:t>
      </w:r>
      <w:r w:rsidRPr="00033695">
        <w:rPr>
          <w:rFonts w:ascii="Arial" w:hAnsi="Arial" w:cs="Arial"/>
          <w:sz w:val="22"/>
          <w:szCs w:val="22"/>
        </w:rPr>
        <w:tab/>
      </w:r>
      <w:proofErr w:type="spellStart"/>
      <w:r w:rsidRPr="00033695">
        <w:rPr>
          <w:rFonts w:ascii="Arial" w:hAnsi="Arial" w:cs="Arial"/>
          <w:sz w:val="22"/>
          <w:szCs w:val="22"/>
        </w:rPr>
        <w:t>Φ</w:t>
      </w:r>
      <w:r w:rsidR="004F213B" w:rsidRPr="00033695">
        <w:rPr>
          <w:rFonts w:ascii="Arial" w:hAnsi="Arial" w:cs="Arial"/>
          <w:sz w:val="22"/>
          <w:szCs w:val="22"/>
          <w:vertAlign w:val="subscript"/>
        </w:rPr>
        <w:t>RHm</w:t>
      </w:r>
      <w:proofErr w:type="spellEnd"/>
      <w:r w:rsidRPr="00033695">
        <w:rPr>
          <w:rFonts w:ascii="Arial" w:hAnsi="Arial" w:cs="Arial"/>
          <w:sz w:val="22"/>
          <w:szCs w:val="22"/>
          <w:vertAlign w:val="subscript"/>
        </w:rPr>
        <w:tab/>
      </w:r>
      <w:r w:rsidR="002F1127">
        <w:rPr>
          <w:rFonts w:ascii="Arial" w:hAnsi="Arial" w:cs="Arial"/>
          <w:sz w:val="22"/>
          <w:szCs w:val="22"/>
        </w:rPr>
        <w:t>9645</w:t>
      </w:r>
      <w:r w:rsidRPr="00033695">
        <w:rPr>
          <w:rFonts w:ascii="Arial" w:hAnsi="Arial" w:cs="Arial"/>
          <w:sz w:val="22"/>
          <w:szCs w:val="22"/>
        </w:rPr>
        <w:t xml:space="preserve"> W</w:t>
      </w:r>
    </w:p>
    <w:p w:rsidR="00395E65" w:rsidRPr="00033695" w:rsidRDefault="004F213B" w:rsidP="002F1127">
      <w:pPr>
        <w:tabs>
          <w:tab w:val="left" w:pos="5529"/>
          <w:tab w:val="right" w:pos="7797"/>
        </w:tabs>
        <w:spacing w:before="60" w:line="220" w:lineRule="exact"/>
        <w:ind w:right="-255"/>
        <w:jc w:val="both"/>
        <w:rPr>
          <w:rFonts w:ascii="Arial" w:hAnsi="Arial" w:cs="Arial"/>
          <w:sz w:val="22"/>
          <w:szCs w:val="22"/>
        </w:rPr>
      </w:pPr>
      <w:r w:rsidRPr="00033695">
        <w:rPr>
          <w:rFonts w:ascii="Arial" w:hAnsi="Arial" w:cs="Arial"/>
          <w:sz w:val="22"/>
          <w:szCs w:val="22"/>
        </w:rPr>
        <w:t>c</w:t>
      </w:r>
      <w:r w:rsidR="00395E65" w:rsidRPr="00033695">
        <w:rPr>
          <w:rFonts w:ascii="Arial" w:hAnsi="Arial" w:cs="Arial"/>
          <w:sz w:val="22"/>
          <w:szCs w:val="22"/>
        </w:rPr>
        <w:t>elkový navrhovaný tepelný výkon</w:t>
      </w:r>
      <w:r w:rsidR="00395E65" w:rsidRPr="00033695">
        <w:rPr>
          <w:rFonts w:ascii="Arial" w:hAnsi="Arial" w:cs="Arial"/>
          <w:sz w:val="22"/>
          <w:szCs w:val="22"/>
        </w:rPr>
        <w:tab/>
      </w:r>
      <w:proofErr w:type="spellStart"/>
      <w:r w:rsidR="00395E65" w:rsidRPr="00033695">
        <w:rPr>
          <w:rFonts w:ascii="Arial" w:hAnsi="Arial" w:cs="Arial"/>
          <w:sz w:val="22"/>
          <w:szCs w:val="22"/>
        </w:rPr>
        <w:t>Φ</w:t>
      </w:r>
      <w:r w:rsidR="00395E65" w:rsidRPr="00033695">
        <w:rPr>
          <w:rFonts w:ascii="Arial" w:hAnsi="Arial" w:cs="Arial"/>
          <w:sz w:val="22"/>
          <w:szCs w:val="22"/>
          <w:vertAlign w:val="subscript"/>
        </w:rPr>
        <w:t>HLm</w:t>
      </w:r>
      <w:proofErr w:type="spellEnd"/>
      <w:r w:rsidR="00395E65" w:rsidRPr="00033695">
        <w:rPr>
          <w:rFonts w:ascii="Arial" w:hAnsi="Arial" w:cs="Arial"/>
          <w:sz w:val="22"/>
          <w:szCs w:val="22"/>
          <w:vertAlign w:val="subscript"/>
        </w:rPr>
        <w:tab/>
      </w:r>
      <w:r w:rsidRPr="00033695">
        <w:rPr>
          <w:rFonts w:ascii="Arial" w:hAnsi="Arial" w:cs="Arial"/>
          <w:sz w:val="22"/>
          <w:szCs w:val="22"/>
        </w:rPr>
        <w:t>1</w:t>
      </w:r>
      <w:r w:rsidR="002F1127">
        <w:rPr>
          <w:rFonts w:ascii="Arial" w:hAnsi="Arial" w:cs="Arial"/>
          <w:sz w:val="22"/>
          <w:szCs w:val="22"/>
        </w:rPr>
        <w:t>69667</w:t>
      </w:r>
      <w:r w:rsidR="00395E65" w:rsidRPr="00033695">
        <w:rPr>
          <w:rFonts w:ascii="Arial" w:hAnsi="Arial" w:cs="Arial"/>
          <w:sz w:val="22"/>
          <w:szCs w:val="22"/>
        </w:rPr>
        <w:t xml:space="preserve"> W</w:t>
      </w:r>
    </w:p>
    <w:p w:rsidR="00033695" w:rsidRDefault="00033695" w:rsidP="00033695">
      <w:pPr>
        <w:tabs>
          <w:tab w:val="left" w:pos="5529"/>
          <w:tab w:val="right" w:pos="7797"/>
        </w:tabs>
        <w:spacing w:before="120" w:line="240" w:lineRule="exact"/>
        <w:ind w:right="-255"/>
        <w:jc w:val="both"/>
        <w:rPr>
          <w:rFonts w:ascii="Arial" w:hAnsi="Arial" w:cs="Arial"/>
          <w:sz w:val="22"/>
          <w:szCs w:val="22"/>
        </w:rPr>
      </w:pPr>
    </w:p>
    <w:p w:rsidR="000D0D61" w:rsidRDefault="000D0D61" w:rsidP="00AB1065">
      <w:pPr>
        <w:pStyle w:val="Zkladntextodsazen"/>
        <w:tabs>
          <w:tab w:val="left" w:pos="5529"/>
        </w:tabs>
        <w:spacing w:before="240" w:line="240" w:lineRule="exact"/>
        <w:ind w:right="-255"/>
        <w:rPr>
          <w:rFonts w:cs="Arial"/>
          <w:sz w:val="22"/>
          <w:szCs w:val="22"/>
        </w:rPr>
      </w:pPr>
    </w:p>
    <w:p w:rsidR="00C01D2B" w:rsidRPr="00033695" w:rsidRDefault="004A3581" w:rsidP="00AB1065">
      <w:pPr>
        <w:pStyle w:val="Zkladntextodsazen"/>
        <w:tabs>
          <w:tab w:val="left" w:pos="5529"/>
        </w:tabs>
        <w:spacing w:before="240" w:line="240" w:lineRule="exact"/>
        <w:ind w:right="-255"/>
        <w:rPr>
          <w:rFonts w:cs="Arial"/>
          <w:sz w:val="22"/>
          <w:szCs w:val="22"/>
        </w:rPr>
      </w:pPr>
      <w:r w:rsidRPr="00033695">
        <w:rPr>
          <w:rFonts w:cs="Arial"/>
          <w:sz w:val="22"/>
          <w:szCs w:val="22"/>
        </w:rPr>
        <w:t>Tepeln</w:t>
      </w:r>
      <w:r w:rsidR="004F213B" w:rsidRPr="00033695">
        <w:rPr>
          <w:rFonts w:cs="Arial"/>
          <w:sz w:val="22"/>
          <w:szCs w:val="22"/>
        </w:rPr>
        <w:t>é</w:t>
      </w:r>
      <w:r w:rsidRPr="00033695">
        <w:rPr>
          <w:rFonts w:cs="Arial"/>
          <w:sz w:val="22"/>
          <w:szCs w:val="22"/>
        </w:rPr>
        <w:t xml:space="preserve"> výkon</w:t>
      </w:r>
      <w:r w:rsidR="004F213B" w:rsidRPr="00033695">
        <w:rPr>
          <w:rFonts w:cs="Arial"/>
          <w:sz w:val="22"/>
          <w:szCs w:val="22"/>
        </w:rPr>
        <w:t>y</w:t>
      </w:r>
      <w:r w:rsidRPr="00033695">
        <w:rPr>
          <w:rFonts w:cs="Arial"/>
          <w:sz w:val="22"/>
          <w:szCs w:val="22"/>
        </w:rPr>
        <w:t xml:space="preserve"> </w:t>
      </w:r>
      <w:r w:rsidR="002F1127">
        <w:rPr>
          <w:rFonts w:cs="Arial"/>
          <w:sz w:val="22"/>
          <w:szCs w:val="22"/>
        </w:rPr>
        <w:t>ha</w:t>
      </w:r>
      <w:r w:rsidR="006E7DDF">
        <w:rPr>
          <w:rFonts w:cs="Arial"/>
          <w:sz w:val="22"/>
          <w:szCs w:val="22"/>
        </w:rPr>
        <w:t>l</w:t>
      </w:r>
      <w:r w:rsidR="002F1127">
        <w:rPr>
          <w:rFonts w:cs="Arial"/>
          <w:sz w:val="22"/>
          <w:szCs w:val="22"/>
        </w:rPr>
        <w:t>y ROSS</w:t>
      </w:r>
      <w:r w:rsidR="004F213B" w:rsidRPr="00033695">
        <w:rPr>
          <w:rFonts w:cs="Arial"/>
          <w:sz w:val="22"/>
          <w:szCs w:val="22"/>
        </w:rPr>
        <w:t xml:space="preserve"> </w:t>
      </w:r>
      <w:r w:rsidRPr="00033695">
        <w:rPr>
          <w:rFonts w:cs="Arial"/>
          <w:sz w:val="22"/>
          <w:szCs w:val="22"/>
        </w:rPr>
        <w:t>j</w:t>
      </w:r>
      <w:r w:rsidR="004F213B" w:rsidRPr="00033695">
        <w:rPr>
          <w:rFonts w:cs="Arial"/>
          <w:sz w:val="22"/>
          <w:szCs w:val="22"/>
        </w:rPr>
        <w:t xml:space="preserve">sou </w:t>
      </w:r>
      <w:r w:rsidRPr="00033695">
        <w:rPr>
          <w:rFonts w:cs="Arial"/>
          <w:sz w:val="22"/>
          <w:szCs w:val="22"/>
        </w:rPr>
        <w:t>uveden</w:t>
      </w:r>
      <w:r w:rsidR="004F213B" w:rsidRPr="00033695">
        <w:rPr>
          <w:rFonts w:cs="Arial"/>
          <w:sz w:val="22"/>
          <w:szCs w:val="22"/>
        </w:rPr>
        <w:t>y</w:t>
      </w:r>
      <w:r w:rsidRPr="00033695">
        <w:rPr>
          <w:rFonts w:cs="Arial"/>
          <w:sz w:val="22"/>
          <w:szCs w:val="22"/>
        </w:rPr>
        <w:t xml:space="preserve"> v přiloženém výpočtu „Výpočet budovy - varianta 1“ </w:t>
      </w:r>
      <w:r w:rsidR="00C01D2B" w:rsidRPr="00033695">
        <w:rPr>
          <w:rFonts w:cs="Arial"/>
          <w:sz w:val="22"/>
          <w:szCs w:val="22"/>
        </w:rPr>
        <w:t xml:space="preserve">(pouze </w:t>
      </w:r>
      <w:proofErr w:type="spellStart"/>
      <w:r w:rsidR="00C01D2B" w:rsidRPr="00033695">
        <w:rPr>
          <w:rFonts w:cs="Arial"/>
          <w:sz w:val="22"/>
          <w:szCs w:val="22"/>
        </w:rPr>
        <w:t>paré</w:t>
      </w:r>
      <w:proofErr w:type="spellEnd"/>
      <w:r w:rsidR="00C01D2B" w:rsidRPr="00033695">
        <w:rPr>
          <w:rFonts w:cs="Arial"/>
          <w:sz w:val="22"/>
          <w:szCs w:val="22"/>
        </w:rPr>
        <w:t xml:space="preserve"> </w:t>
      </w:r>
      <w:proofErr w:type="gramStart"/>
      <w:r w:rsidR="00C01D2B" w:rsidRPr="00033695">
        <w:rPr>
          <w:rFonts w:cs="Arial"/>
          <w:sz w:val="22"/>
          <w:szCs w:val="22"/>
        </w:rPr>
        <w:t>č.1 a 3).</w:t>
      </w:r>
      <w:proofErr w:type="gramEnd"/>
    </w:p>
    <w:p w:rsidR="004A3581" w:rsidRPr="00033695" w:rsidRDefault="00DF3450" w:rsidP="00033695">
      <w:pPr>
        <w:pStyle w:val="Zkladntextodsazen"/>
        <w:tabs>
          <w:tab w:val="left" w:pos="5529"/>
        </w:tabs>
        <w:spacing w:before="120" w:line="240" w:lineRule="exact"/>
        <w:ind w:right="-255"/>
        <w:rPr>
          <w:rFonts w:cs="Arial"/>
          <w:sz w:val="22"/>
          <w:szCs w:val="22"/>
        </w:rPr>
      </w:pPr>
      <w:r w:rsidRPr="00033695">
        <w:rPr>
          <w:rFonts w:cs="Arial"/>
          <w:sz w:val="22"/>
          <w:szCs w:val="22"/>
        </w:rPr>
        <w:t>Tepeln</w:t>
      </w:r>
      <w:r w:rsidR="0078015A" w:rsidRPr="00033695">
        <w:rPr>
          <w:rFonts w:cs="Arial"/>
          <w:sz w:val="22"/>
          <w:szCs w:val="22"/>
        </w:rPr>
        <w:t xml:space="preserve">é výkony </w:t>
      </w:r>
      <w:r w:rsidRPr="00033695">
        <w:rPr>
          <w:rFonts w:cs="Arial"/>
          <w:sz w:val="22"/>
          <w:szCs w:val="22"/>
        </w:rPr>
        <w:t xml:space="preserve">jednotlivých místností jsou uvedeny v přiloženém výpočtu </w:t>
      </w:r>
      <w:r w:rsidR="0078015A" w:rsidRPr="00033695">
        <w:rPr>
          <w:rFonts w:cs="Arial"/>
          <w:sz w:val="22"/>
          <w:szCs w:val="22"/>
        </w:rPr>
        <w:t>„</w:t>
      </w:r>
      <w:r w:rsidR="005C4F75" w:rsidRPr="00033695">
        <w:rPr>
          <w:rFonts w:cs="Arial"/>
          <w:sz w:val="22"/>
          <w:szCs w:val="22"/>
        </w:rPr>
        <w:t>Výpočet místností</w:t>
      </w:r>
      <w:r w:rsidRPr="00033695">
        <w:rPr>
          <w:rFonts w:cs="Arial"/>
          <w:sz w:val="22"/>
          <w:szCs w:val="22"/>
        </w:rPr>
        <w:t xml:space="preserve"> </w:t>
      </w:r>
      <w:r w:rsidR="005C4F75" w:rsidRPr="00033695">
        <w:rPr>
          <w:rFonts w:cs="Arial"/>
          <w:sz w:val="22"/>
          <w:szCs w:val="22"/>
        </w:rPr>
        <w:t>- varianta 1</w:t>
      </w:r>
      <w:r w:rsidR="004B20FA">
        <w:rPr>
          <w:rFonts w:cs="Arial"/>
          <w:sz w:val="22"/>
          <w:szCs w:val="22"/>
        </w:rPr>
        <w:t xml:space="preserve">“ </w:t>
      </w:r>
      <w:r w:rsidRPr="00033695">
        <w:rPr>
          <w:rFonts w:cs="Arial"/>
          <w:sz w:val="22"/>
          <w:szCs w:val="22"/>
        </w:rPr>
        <w:t xml:space="preserve">(pouze </w:t>
      </w:r>
      <w:proofErr w:type="spellStart"/>
      <w:r w:rsidRPr="00033695">
        <w:rPr>
          <w:rFonts w:cs="Arial"/>
          <w:sz w:val="22"/>
          <w:szCs w:val="22"/>
        </w:rPr>
        <w:t>paré</w:t>
      </w:r>
      <w:proofErr w:type="spellEnd"/>
      <w:r w:rsidRPr="00033695">
        <w:rPr>
          <w:rFonts w:cs="Arial"/>
          <w:sz w:val="22"/>
          <w:szCs w:val="22"/>
        </w:rPr>
        <w:t xml:space="preserve"> </w:t>
      </w:r>
      <w:proofErr w:type="gramStart"/>
      <w:r w:rsidRPr="00033695">
        <w:rPr>
          <w:rFonts w:cs="Arial"/>
          <w:sz w:val="22"/>
          <w:szCs w:val="22"/>
        </w:rPr>
        <w:t xml:space="preserve">č.1 a </w:t>
      </w:r>
      <w:r w:rsidR="005C4F75" w:rsidRPr="00033695">
        <w:rPr>
          <w:rFonts w:cs="Arial"/>
          <w:sz w:val="22"/>
          <w:szCs w:val="22"/>
        </w:rPr>
        <w:t>3</w:t>
      </w:r>
      <w:r w:rsidRPr="00033695">
        <w:rPr>
          <w:rFonts w:cs="Arial"/>
          <w:sz w:val="22"/>
          <w:szCs w:val="22"/>
        </w:rPr>
        <w:t>).</w:t>
      </w:r>
      <w:proofErr w:type="gramEnd"/>
    </w:p>
    <w:p w:rsidR="005E243E" w:rsidRPr="00033695" w:rsidRDefault="005E243E" w:rsidP="00033695">
      <w:pPr>
        <w:tabs>
          <w:tab w:val="left" w:pos="5529"/>
          <w:tab w:val="right" w:pos="8647"/>
        </w:tabs>
        <w:spacing w:line="240" w:lineRule="exact"/>
        <w:ind w:right="-255"/>
        <w:jc w:val="both"/>
        <w:rPr>
          <w:rFonts w:ascii="Arial" w:hAnsi="Arial" w:cs="Arial"/>
          <w:sz w:val="22"/>
          <w:szCs w:val="22"/>
        </w:rPr>
      </w:pPr>
    </w:p>
    <w:p w:rsidR="005E243E" w:rsidRPr="00033695" w:rsidRDefault="005E243E" w:rsidP="00033695">
      <w:pPr>
        <w:tabs>
          <w:tab w:val="left" w:pos="5529"/>
          <w:tab w:val="right" w:pos="8647"/>
        </w:tabs>
        <w:spacing w:line="240" w:lineRule="exact"/>
        <w:ind w:right="-255"/>
        <w:jc w:val="both"/>
        <w:rPr>
          <w:rFonts w:ascii="Arial" w:hAnsi="Arial" w:cs="Arial"/>
          <w:sz w:val="22"/>
          <w:szCs w:val="22"/>
          <w:u w:val="single"/>
        </w:rPr>
      </w:pPr>
      <w:r w:rsidRPr="00033695">
        <w:rPr>
          <w:rFonts w:ascii="Arial" w:hAnsi="Arial" w:cs="Arial"/>
          <w:sz w:val="22"/>
          <w:szCs w:val="22"/>
          <w:u w:val="single"/>
        </w:rPr>
        <w:t xml:space="preserve">Navržený tepelný výkon </w:t>
      </w:r>
      <w:r w:rsidR="004B20FA">
        <w:rPr>
          <w:rFonts w:ascii="Arial" w:hAnsi="Arial" w:cs="Arial"/>
          <w:sz w:val="22"/>
          <w:szCs w:val="22"/>
          <w:u w:val="single"/>
        </w:rPr>
        <w:t xml:space="preserve">vytápěcích jednotek a </w:t>
      </w:r>
      <w:r w:rsidRPr="00033695">
        <w:rPr>
          <w:rFonts w:ascii="Arial" w:hAnsi="Arial" w:cs="Arial"/>
          <w:sz w:val="22"/>
          <w:szCs w:val="22"/>
          <w:u w:val="single"/>
        </w:rPr>
        <w:t xml:space="preserve">otopných těles: </w:t>
      </w:r>
    </w:p>
    <w:p w:rsidR="005E243E" w:rsidRPr="00033695" w:rsidRDefault="005E243E" w:rsidP="00033695">
      <w:pPr>
        <w:tabs>
          <w:tab w:val="left" w:pos="5529"/>
          <w:tab w:val="right" w:pos="8647"/>
        </w:tabs>
        <w:spacing w:before="120" w:line="240" w:lineRule="exact"/>
        <w:ind w:right="-255"/>
        <w:jc w:val="both"/>
        <w:rPr>
          <w:rFonts w:ascii="Arial" w:hAnsi="Arial" w:cs="Arial"/>
          <w:sz w:val="22"/>
          <w:szCs w:val="22"/>
        </w:rPr>
      </w:pPr>
      <w:r w:rsidRPr="00033695">
        <w:rPr>
          <w:rFonts w:ascii="Arial" w:hAnsi="Arial" w:cs="Arial"/>
          <w:sz w:val="22"/>
          <w:szCs w:val="22"/>
        </w:rPr>
        <w:t>Na základě výpočtu tepelného výkonu jsou navržen</w:t>
      </w:r>
      <w:r w:rsidR="004F213B" w:rsidRPr="00033695">
        <w:rPr>
          <w:rFonts w:ascii="Arial" w:hAnsi="Arial" w:cs="Arial"/>
          <w:sz w:val="22"/>
          <w:szCs w:val="22"/>
        </w:rPr>
        <w:t>y</w:t>
      </w:r>
      <w:r w:rsidRPr="00033695">
        <w:rPr>
          <w:rFonts w:ascii="Arial" w:hAnsi="Arial" w:cs="Arial"/>
          <w:sz w:val="22"/>
          <w:szCs w:val="22"/>
        </w:rPr>
        <w:t xml:space="preserve"> do jednotlivých </w:t>
      </w:r>
      <w:r w:rsidR="004F213B" w:rsidRPr="00033695">
        <w:rPr>
          <w:rFonts w:ascii="Arial" w:hAnsi="Arial" w:cs="Arial"/>
          <w:sz w:val="22"/>
          <w:szCs w:val="22"/>
        </w:rPr>
        <w:t>místností haly teplovzdušné vytápěcí jednotky</w:t>
      </w:r>
      <w:r w:rsidR="00810BBF">
        <w:rPr>
          <w:rFonts w:ascii="Arial" w:hAnsi="Arial" w:cs="Arial"/>
          <w:sz w:val="22"/>
          <w:szCs w:val="22"/>
        </w:rPr>
        <w:t xml:space="preserve"> a otopná tělesa</w:t>
      </w:r>
      <w:r w:rsidR="00D73F9E" w:rsidRPr="00033695">
        <w:rPr>
          <w:rFonts w:ascii="Arial" w:hAnsi="Arial" w:cs="Arial"/>
          <w:sz w:val="22"/>
          <w:szCs w:val="22"/>
        </w:rPr>
        <w:t>.</w:t>
      </w:r>
      <w:r w:rsidRPr="00033695">
        <w:rPr>
          <w:rFonts w:ascii="Arial" w:hAnsi="Arial" w:cs="Arial"/>
          <w:sz w:val="22"/>
          <w:szCs w:val="22"/>
        </w:rPr>
        <w:t xml:space="preserve"> </w:t>
      </w:r>
    </w:p>
    <w:p w:rsidR="004B678A" w:rsidRPr="00033695" w:rsidRDefault="007100CC" w:rsidP="00AB1065">
      <w:pPr>
        <w:tabs>
          <w:tab w:val="left" w:pos="5529"/>
          <w:tab w:val="right" w:pos="8647"/>
        </w:tabs>
        <w:spacing w:before="160" w:line="240" w:lineRule="exact"/>
        <w:ind w:right="-255"/>
        <w:jc w:val="both"/>
        <w:rPr>
          <w:rFonts w:ascii="Arial" w:hAnsi="Arial" w:cs="Arial"/>
          <w:sz w:val="22"/>
          <w:szCs w:val="22"/>
        </w:rPr>
      </w:pPr>
      <w:r w:rsidRPr="00033695">
        <w:rPr>
          <w:rFonts w:ascii="Arial" w:hAnsi="Arial" w:cs="Arial"/>
          <w:sz w:val="22"/>
          <w:szCs w:val="22"/>
        </w:rPr>
        <w:t>v</w:t>
      </w:r>
      <w:r w:rsidR="004B678A" w:rsidRPr="00033695">
        <w:rPr>
          <w:rFonts w:ascii="Arial" w:hAnsi="Arial" w:cs="Arial"/>
          <w:sz w:val="22"/>
          <w:szCs w:val="22"/>
        </w:rPr>
        <w:t xml:space="preserve">ložený výkon </w:t>
      </w:r>
      <w:r w:rsidRPr="00033695">
        <w:rPr>
          <w:rFonts w:ascii="Arial" w:hAnsi="Arial" w:cs="Arial"/>
          <w:sz w:val="22"/>
          <w:szCs w:val="22"/>
        </w:rPr>
        <w:t>- teplovzdušné jednotky</w:t>
      </w:r>
      <w:r w:rsidR="004B678A" w:rsidRPr="00033695">
        <w:rPr>
          <w:rFonts w:ascii="Arial" w:hAnsi="Arial" w:cs="Arial"/>
          <w:sz w:val="22"/>
          <w:szCs w:val="22"/>
        </w:rPr>
        <w:tab/>
      </w:r>
      <w:r w:rsidR="004B20FA">
        <w:rPr>
          <w:rFonts w:ascii="Arial" w:hAnsi="Arial" w:cs="Arial"/>
          <w:sz w:val="22"/>
          <w:szCs w:val="22"/>
        </w:rPr>
        <w:t>obrobna</w:t>
      </w:r>
      <w:r w:rsidRPr="00033695">
        <w:rPr>
          <w:rFonts w:ascii="Arial" w:hAnsi="Arial" w:cs="Arial"/>
          <w:sz w:val="22"/>
          <w:szCs w:val="22"/>
        </w:rPr>
        <w:tab/>
      </w:r>
      <w:r w:rsidR="004B20FA">
        <w:rPr>
          <w:rFonts w:ascii="Arial" w:hAnsi="Arial" w:cs="Arial"/>
          <w:sz w:val="22"/>
          <w:szCs w:val="22"/>
        </w:rPr>
        <w:t>7</w:t>
      </w:r>
      <w:r w:rsidR="00810BBF">
        <w:rPr>
          <w:rFonts w:ascii="Arial" w:hAnsi="Arial" w:cs="Arial"/>
          <w:sz w:val="22"/>
          <w:szCs w:val="22"/>
        </w:rPr>
        <w:t>3790</w:t>
      </w:r>
      <w:r w:rsidR="009E571C" w:rsidRPr="00033695">
        <w:rPr>
          <w:rFonts w:ascii="Arial" w:hAnsi="Arial" w:cs="Arial"/>
          <w:sz w:val="22"/>
          <w:szCs w:val="22"/>
        </w:rPr>
        <w:t xml:space="preserve"> W</w:t>
      </w:r>
    </w:p>
    <w:p w:rsidR="007100CC" w:rsidRDefault="007100CC" w:rsidP="00033695">
      <w:pPr>
        <w:tabs>
          <w:tab w:val="left" w:pos="5529"/>
          <w:tab w:val="right" w:pos="8647"/>
        </w:tabs>
        <w:spacing w:before="60" w:line="240" w:lineRule="exact"/>
        <w:ind w:right="-255"/>
        <w:jc w:val="both"/>
        <w:rPr>
          <w:rFonts w:ascii="Arial" w:hAnsi="Arial" w:cs="Arial"/>
          <w:sz w:val="22"/>
          <w:szCs w:val="22"/>
        </w:rPr>
      </w:pPr>
      <w:r w:rsidRPr="00033695">
        <w:rPr>
          <w:rFonts w:ascii="Arial" w:hAnsi="Arial" w:cs="Arial"/>
          <w:sz w:val="22"/>
          <w:szCs w:val="22"/>
        </w:rPr>
        <w:t>vložený výkon - teplovzdušné jednotky</w:t>
      </w:r>
      <w:r w:rsidRPr="00033695">
        <w:rPr>
          <w:rFonts w:ascii="Arial" w:hAnsi="Arial" w:cs="Arial"/>
          <w:sz w:val="22"/>
          <w:szCs w:val="22"/>
        </w:rPr>
        <w:tab/>
      </w:r>
      <w:r w:rsidR="004B20FA">
        <w:rPr>
          <w:rFonts w:ascii="Arial" w:hAnsi="Arial" w:cs="Arial"/>
          <w:sz w:val="22"/>
          <w:szCs w:val="22"/>
        </w:rPr>
        <w:t>svařovna</w:t>
      </w:r>
      <w:r w:rsidRPr="00033695">
        <w:rPr>
          <w:rFonts w:ascii="Arial" w:hAnsi="Arial" w:cs="Arial"/>
          <w:sz w:val="22"/>
          <w:szCs w:val="22"/>
        </w:rPr>
        <w:tab/>
      </w:r>
      <w:r w:rsidR="004B20FA">
        <w:rPr>
          <w:rFonts w:ascii="Arial" w:hAnsi="Arial" w:cs="Arial"/>
          <w:sz w:val="22"/>
          <w:szCs w:val="22"/>
        </w:rPr>
        <w:t>6</w:t>
      </w:r>
      <w:r w:rsidR="00810BBF">
        <w:rPr>
          <w:rFonts w:ascii="Arial" w:hAnsi="Arial" w:cs="Arial"/>
          <w:sz w:val="22"/>
          <w:szCs w:val="22"/>
        </w:rPr>
        <w:t>3950</w:t>
      </w:r>
      <w:r w:rsidRPr="00033695">
        <w:rPr>
          <w:rFonts w:ascii="Arial" w:hAnsi="Arial" w:cs="Arial"/>
          <w:sz w:val="22"/>
          <w:szCs w:val="22"/>
        </w:rPr>
        <w:t xml:space="preserve"> W</w:t>
      </w:r>
    </w:p>
    <w:p w:rsidR="004B20FA" w:rsidRDefault="004B20FA" w:rsidP="004B20FA">
      <w:pPr>
        <w:tabs>
          <w:tab w:val="left" w:pos="5529"/>
          <w:tab w:val="right" w:pos="8647"/>
        </w:tabs>
        <w:spacing w:before="60" w:line="240" w:lineRule="exact"/>
        <w:ind w:right="-255"/>
        <w:jc w:val="both"/>
        <w:rPr>
          <w:rFonts w:ascii="Arial" w:hAnsi="Arial" w:cs="Arial"/>
          <w:sz w:val="22"/>
          <w:szCs w:val="22"/>
        </w:rPr>
      </w:pPr>
      <w:r w:rsidRPr="00033695">
        <w:rPr>
          <w:rFonts w:ascii="Arial" w:hAnsi="Arial" w:cs="Arial"/>
          <w:sz w:val="22"/>
          <w:szCs w:val="22"/>
        </w:rPr>
        <w:t>vložený výkon - teplovzdušné jednotky</w:t>
      </w:r>
      <w:r w:rsidRPr="00033695">
        <w:rPr>
          <w:rFonts w:ascii="Arial" w:hAnsi="Arial" w:cs="Arial"/>
          <w:sz w:val="22"/>
          <w:szCs w:val="22"/>
        </w:rPr>
        <w:tab/>
      </w:r>
      <w:r>
        <w:rPr>
          <w:rFonts w:ascii="Arial" w:hAnsi="Arial" w:cs="Arial"/>
          <w:sz w:val="22"/>
          <w:szCs w:val="22"/>
        </w:rPr>
        <w:t>montážní dílna</w:t>
      </w:r>
      <w:r w:rsidRPr="00033695">
        <w:rPr>
          <w:rFonts w:ascii="Arial" w:hAnsi="Arial" w:cs="Arial"/>
          <w:sz w:val="22"/>
          <w:szCs w:val="22"/>
        </w:rPr>
        <w:tab/>
      </w:r>
      <w:r>
        <w:rPr>
          <w:rFonts w:ascii="Arial" w:hAnsi="Arial" w:cs="Arial"/>
          <w:sz w:val="22"/>
          <w:szCs w:val="22"/>
        </w:rPr>
        <w:t>1</w:t>
      </w:r>
      <w:r w:rsidR="00810BBF">
        <w:rPr>
          <w:rFonts w:ascii="Arial" w:hAnsi="Arial" w:cs="Arial"/>
          <w:sz w:val="22"/>
          <w:szCs w:val="22"/>
        </w:rPr>
        <w:t>4758</w:t>
      </w:r>
      <w:r w:rsidRPr="00033695">
        <w:rPr>
          <w:rFonts w:ascii="Arial" w:hAnsi="Arial" w:cs="Arial"/>
          <w:sz w:val="22"/>
          <w:szCs w:val="22"/>
        </w:rPr>
        <w:t xml:space="preserve"> W</w:t>
      </w:r>
    </w:p>
    <w:p w:rsidR="004B678A" w:rsidRDefault="007100CC" w:rsidP="00810BBF">
      <w:pPr>
        <w:tabs>
          <w:tab w:val="left" w:pos="5529"/>
          <w:tab w:val="right" w:pos="8647"/>
        </w:tabs>
        <w:spacing w:before="60" w:line="240" w:lineRule="exact"/>
        <w:ind w:left="425" w:right="170" w:firstLine="142"/>
        <w:jc w:val="both"/>
        <w:rPr>
          <w:rFonts w:ascii="Arial" w:hAnsi="Arial" w:cs="Arial"/>
          <w:sz w:val="22"/>
          <w:szCs w:val="22"/>
        </w:rPr>
      </w:pPr>
      <w:r w:rsidRPr="00033695">
        <w:rPr>
          <w:rFonts w:ascii="Arial" w:hAnsi="Arial" w:cs="Arial"/>
          <w:sz w:val="22"/>
          <w:szCs w:val="22"/>
        </w:rPr>
        <w:t>v</w:t>
      </w:r>
      <w:r w:rsidR="004B678A" w:rsidRPr="00033695">
        <w:rPr>
          <w:rFonts w:ascii="Arial" w:hAnsi="Arial" w:cs="Arial"/>
          <w:sz w:val="22"/>
          <w:szCs w:val="22"/>
        </w:rPr>
        <w:t xml:space="preserve">ložený výkon </w:t>
      </w:r>
      <w:r w:rsidRPr="00033695">
        <w:rPr>
          <w:rFonts w:ascii="Arial" w:hAnsi="Arial" w:cs="Arial"/>
          <w:sz w:val="22"/>
          <w:szCs w:val="22"/>
        </w:rPr>
        <w:t>- teplovzdušné jednotky</w:t>
      </w:r>
      <w:r w:rsidRPr="00033695">
        <w:rPr>
          <w:rFonts w:ascii="Arial" w:hAnsi="Arial" w:cs="Arial"/>
          <w:sz w:val="22"/>
          <w:szCs w:val="22"/>
        </w:rPr>
        <w:tab/>
      </w:r>
      <w:r w:rsidR="004B20FA">
        <w:rPr>
          <w:rFonts w:ascii="Arial" w:hAnsi="Arial" w:cs="Arial"/>
          <w:sz w:val="22"/>
          <w:szCs w:val="22"/>
        </w:rPr>
        <w:t>jídelna</w:t>
      </w:r>
      <w:r w:rsidR="009E571C" w:rsidRPr="00033695">
        <w:rPr>
          <w:rFonts w:ascii="Arial" w:hAnsi="Arial" w:cs="Arial"/>
          <w:sz w:val="22"/>
          <w:szCs w:val="22"/>
        </w:rPr>
        <w:tab/>
      </w:r>
      <w:r w:rsidR="004B20FA">
        <w:rPr>
          <w:rFonts w:ascii="Arial" w:hAnsi="Arial" w:cs="Arial"/>
          <w:sz w:val="22"/>
          <w:szCs w:val="22"/>
        </w:rPr>
        <w:t>1</w:t>
      </w:r>
      <w:r w:rsidR="00810BBF">
        <w:rPr>
          <w:rFonts w:ascii="Arial" w:hAnsi="Arial" w:cs="Arial"/>
          <w:sz w:val="22"/>
          <w:szCs w:val="22"/>
        </w:rPr>
        <w:t>8618</w:t>
      </w:r>
      <w:r w:rsidR="009E571C" w:rsidRPr="00033695">
        <w:rPr>
          <w:rFonts w:ascii="Arial" w:hAnsi="Arial" w:cs="Arial"/>
          <w:sz w:val="22"/>
          <w:szCs w:val="22"/>
        </w:rPr>
        <w:t xml:space="preserve"> W</w:t>
      </w:r>
    </w:p>
    <w:p w:rsidR="004B20FA" w:rsidRPr="00033695" w:rsidRDefault="00163346" w:rsidP="00810BBF">
      <w:pPr>
        <w:pBdr>
          <w:bottom w:val="single" w:sz="4" w:space="1" w:color="auto"/>
        </w:pBdr>
        <w:tabs>
          <w:tab w:val="left" w:pos="5529"/>
          <w:tab w:val="right" w:pos="8647"/>
        </w:tabs>
        <w:spacing w:before="60" w:line="240" w:lineRule="exact"/>
        <w:ind w:left="425" w:right="170" w:firstLine="142"/>
        <w:jc w:val="both"/>
        <w:rPr>
          <w:rFonts w:ascii="Arial" w:hAnsi="Arial" w:cs="Arial"/>
          <w:sz w:val="22"/>
          <w:szCs w:val="22"/>
        </w:rPr>
      </w:pPr>
      <w:bookmarkStart w:id="61" w:name="_Toc102789977"/>
      <w:r w:rsidRPr="00033695">
        <w:rPr>
          <w:rFonts w:ascii="Arial" w:hAnsi="Arial" w:cs="Arial"/>
          <w:sz w:val="22"/>
          <w:szCs w:val="22"/>
        </w:rPr>
        <w:t xml:space="preserve">vložený výkon - </w:t>
      </w:r>
      <w:r w:rsidR="004B20FA">
        <w:rPr>
          <w:rFonts w:ascii="Arial" w:hAnsi="Arial" w:cs="Arial"/>
          <w:sz w:val="22"/>
          <w:szCs w:val="22"/>
        </w:rPr>
        <w:t>desková otopná tělesa</w:t>
      </w:r>
      <w:r w:rsidR="004B20FA" w:rsidRPr="00033695">
        <w:rPr>
          <w:rFonts w:ascii="Arial" w:hAnsi="Arial" w:cs="Arial"/>
          <w:sz w:val="22"/>
          <w:szCs w:val="22"/>
        </w:rPr>
        <w:tab/>
      </w:r>
      <w:r w:rsidR="004B20FA">
        <w:rPr>
          <w:rFonts w:ascii="Arial" w:hAnsi="Arial" w:cs="Arial"/>
          <w:sz w:val="22"/>
          <w:szCs w:val="22"/>
        </w:rPr>
        <w:t>vestavba</w:t>
      </w:r>
      <w:r w:rsidR="004B20FA" w:rsidRPr="00033695">
        <w:rPr>
          <w:rFonts w:ascii="Arial" w:hAnsi="Arial" w:cs="Arial"/>
          <w:sz w:val="22"/>
          <w:szCs w:val="22"/>
        </w:rPr>
        <w:tab/>
      </w:r>
      <w:r w:rsidR="004B20FA">
        <w:rPr>
          <w:rFonts w:ascii="Arial" w:hAnsi="Arial" w:cs="Arial"/>
          <w:sz w:val="22"/>
          <w:szCs w:val="22"/>
        </w:rPr>
        <w:t>17689</w:t>
      </w:r>
      <w:r w:rsidR="004B20FA" w:rsidRPr="00033695">
        <w:rPr>
          <w:rFonts w:ascii="Arial" w:hAnsi="Arial" w:cs="Arial"/>
          <w:sz w:val="22"/>
          <w:szCs w:val="22"/>
        </w:rPr>
        <w:t xml:space="preserve"> W</w:t>
      </w:r>
    </w:p>
    <w:p w:rsidR="004B20FA" w:rsidRPr="00033695" w:rsidRDefault="00810BBF" w:rsidP="004B20FA">
      <w:pPr>
        <w:tabs>
          <w:tab w:val="left" w:pos="5529"/>
          <w:tab w:val="right" w:pos="8647"/>
        </w:tabs>
        <w:spacing w:before="60" w:line="240" w:lineRule="exact"/>
        <w:ind w:right="-255"/>
        <w:jc w:val="both"/>
        <w:rPr>
          <w:rFonts w:ascii="Arial" w:hAnsi="Arial" w:cs="Arial"/>
          <w:sz w:val="22"/>
          <w:szCs w:val="22"/>
          <w:vertAlign w:val="subscript"/>
        </w:rPr>
      </w:pPr>
      <w:r>
        <w:rPr>
          <w:rFonts w:ascii="Arial" w:hAnsi="Arial" w:cs="Arial"/>
          <w:sz w:val="22"/>
          <w:szCs w:val="22"/>
        </w:rPr>
        <w:t>c</w:t>
      </w:r>
      <w:r w:rsidR="004B20FA" w:rsidRPr="00033695">
        <w:rPr>
          <w:rFonts w:ascii="Arial" w:hAnsi="Arial" w:cs="Arial"/>
          <w:sz w:val="22"/>
          <w:szCs w:val="22"/>
        </w:rPr>
        <w:t>elkový vložený výkon vytápění</w:t>
      </w:r>
      <w:r w:rsidR="004B20FA" w:rsidRPr="00033695">
        <w:rPr>
          <w:rFonts w:ascii="Arial" w:hAnsi="Arial" w:cs="Arial"/>
          <w:sz w:val="22"/>
          <w:szCs w:val="22"/>
        </w:rPr>
        <w:tab/>
      </w:r>
      <w:r>
        <w:rPr>
          <w:rFonts w:ascii="Arial" w:hAnsi="Arial" w:cs="Arial"/>
          <w:sz w:val="22"/>
          <w:szCs w:val="22"/>
        </w:rPr>
        <w:t>hala ROSS</w:t>
      </w:r>
      <w:r w:rsidR="004B20FA" w:rsidRPr="00033695">
        <w:rPr>
          <w:rFonts w:ascii="Arial" w:hAnsi="Arial" w:cs="Arial"/>
          <w:sz w:val="22"/>
          <w:szCs w:val="22"/>
          <w:vertAlign w:val="subscript"/>
        </w:rPr>
        <w:tab/>
      </w:r>
      <w:r w:rsidR="004B20FA" w:rsidRPr="00033695">
        <w:rPr>
          <w:rFonts w:ascii="Arial" w:hAnsi="Arial" w:cs="Arial"/>
          <w:sz w:val="22"/>
          <w:szCs w:val="22"/>
        </w:rPr>
        <w:t>1</w:t>
      </w:r>
      <w:r>
        <w:rPr>
          <w:rFonts w:ascii="Arial" w:hAnsi="Arial" w:cs="Arial"/>
          <w:sz w:val="22"/>
          <w:szCs w:val="22"/>
        </w:rPr>
        <w:t>88805</w:t>
      </w:r>
      <w:r w:rsidR="004B20FA" w:rsidRPr="00033695">
        <w:rPr>
          <w:rFonts w:ascii="Arial" w:hAnsi="Arial" w:cs="Arial"/>
          <w:sz w:val="22"/>
          <w:szCs w:val="22"/>
        </w:rPr>
        <w:t xml:space="preserve"> W</w:t>
      </w:r>
    </w:p>
    <w:p w:rsidR="004B20FA" w:rsidRPr="00033695" w:rsidRDefault="004B20FA" w:rsidP="00033695">
      <w:pPr>
        <w:pStyle w:val="Zkladntextodsazen"/>
        <w:spacing w:before="120" w:line="240" w:lineRule="exact"/>
        <w:ind w:right="-255" w:firstLine="0"/>
        <w:rPr>
          <w:rFonts w:cs="Arial"/>
          <w:sz w:val="22"/>
          <w:szCs w:val="22"/>
        </w:rPr>
      </w:pPr>
    </w:p>
    <w:p w:rsidR="00DF3450" w:rsidRPr="00033695" w:rsidRDefault="00D73F9E" w:rsidP="00033695">
      <w:pPr>
        <w:pStyle w:val="Nadpis1"/>
        <w:spacing w:line="240" w:lineRule="exact"/>
        <w:ind w:right="-255"/>
        <w:rPr>
          <w:rFonts w:cs="Arial"/>
          <w:sz w:val="22"/>
          <w:szCs w:val="22"/>
        </w:rPr>
      </w:pPr>
      <w:bookmarkStart w:id="62" w:name="_Toc474242336"/>
      <w:r w:rsidRPr="00033695">
        <w:rPr>
          <w:rFonts w:cs="Arial"/>
          <w:sz w:val="22"/>
          <w:szCs w:val="22"/>
        </w:rPr>
        <w:t>3</w:t>
      </w:r>
      <w:r w:rsidR="00DF3450" w:rsidRPr="00033695">
        <w:rPr>
          <w:rFonts w:cs="Arial"/>
          <w:sz w:val="22"/>
          <w:szCs w:val="22"/>
        </w:rPr>
        <w:t>. ENERGE</w:t>
      </w:r>
      <w:r w:rsidRPr="00033695">
        <w:rPr>
          <w:rFonts w:cs="Arial"/>
          <w:sz w:val="22"/>
          <w:szCs w:val="22"/>
        </w:rPr>
        <w:t>TICKÁ NÁROČNOST</w:t>
      </w:r>
      <w:bookmarkEnd w:id="61"/>
      <w:r w:rsidRPr="00033695">
        <w:rPr>
          <w:rFonts w:cs="Arial"/>
          <w:sz w:val="22"/>
          <w:szCs w:val="22"/>
        </w:rPr>
        <w:t xml:space="preserve"> OBJEKTU</w:t>
      </w:r>
      <w:bookmarkEnd w:id="62"/>
    </w:p>
    <w:p w:rsidR="00DF3450" w:rsidRDefault="00DF3450" w:rsidP="00033695">
      <w:pPr>
        <w:spacing w:before="200" w:line="240" w:lineRule="exact"/>
        <w:ind w:right="-255"/>
        <w:jc w:val="both"/>
        <w:rPr>
          <w:rFonts w:ascii="Arial" w:hAnsi="Arial" w:cs="Arial"/>
          <w:sz w:val="22"/>
          <w:szCs w:val="22"/>
          <w:u w:val="single"/>
        </w:rPr>
      </w:pPr>
      <w:r w:rsidRPr="00033695">
        <w:rPr>
          <w:rFonts w:ascii="Arial" w:hAnsi="Arial" w:cs="Arial"/>
          <w:sz w:val="22"/>
          <w:szCs w:val="22"/>
          <w:u w:val="single"/>
        </w:rPr>
        <w:t xml:space="preserve">Spotřeby tepla a paliva </w:t>
      </w:r>
    </w:p>
    <w:p w:rsidR="005127DA" w:rsidRPr="00033695" w:rsidRDefault="00DF3450" w:rsidP="00033695">
      <w:pPr>
        <w:tabs>
          <w:tab w:val="left" w:pos="1134"/>
          <w:tab w:val="left" w:pos="5103"/>
          <w:tab w:val="left" w:pos="5954"/>
        </w:tabs>
        <w:spacing w:before="120" w:line="240" w:lineRule="exact"/>
        <w:ind w:right="-255"/>
        <w:jc w:val="both"/>
        <w:rPr>
          <w:rFonts w:ascii="Arial" w:hAnsi="Arial" w:cs="Arial"/>
          <w:i/>
          <w:sz w:val="22"/>
          <w:szCs w:val="22"/>
        </w:rPr>
      </w:pPr>
      <w:r w:rsidRPr="00033695">
        <w:rPr>
          <w:rFonts w:ascii="Arial" w:hAnsi="Arial" w:cs="Arial"/>
          <w:sz w:val="22"/>
          <w:szCs w:val="22"/>
        </w:rPr>
        <w:tab/>
      </w:r>
      <w:r w:rsidR="005127DA" w:rsidRPr="00033695">
        <w:rPr>
          <w:rFonts w:ascii="Arial" w:hAnsi="Arial" w:cs="Arial"/>
          <w:i/>
          <w:sz w:val="22"/>
          <w:szCs w:val="22"/>
        </w:rPr>
        <w:t>vytápění</w:t>
      </w:r>
    </w:p>
    <w:p w:rsidR="0088239D" w:rsidRPr="00033695" w:rsidRDefault="005127DA" w:rsidP="0088239D">
      <w:pPr>
        <w:tabs>
          <w:tab w:val="left" w:pos="1134"/>
          <w:tab w:val="left" w:pos="4820"/>
          <w:tab w:val="left" w:pos="5954"/>
        </w:tabs>
        <w:spacing w:line="240" w:lineRule="exact"/>
        <w:jc w:val="both"/>
        <w:rPr>
          <w:rFonts w:ascii="Arial" w:hAnsi="Arial" w:cs="Arial"/>
          <w:sz w:val="22"/>
          <w:szCs w:val="22"/>
        </w:rPr>
      </w:pPr>
      <w:r w:rsidRPr="00033695">
        <w:rPr>
          <w:rFonts w:ascii="Arial" w:hAnsi="Arial" w:cs="Arial"/>
          <w:sz w:val="22"/>
          <w:szCs w:val="22"/>
        </w:rPr>
        <w:tab/>
        <w:t xml:space="preserve">roční spotřeba tepla      </w:t>
      </w:r>
      <w:r w:rsidRPr="00033695">
        <w:rPr>
          <w:rFonts w:ascii="Arial" w:hAnsi="Arial" w:cs="Arial"/>
          <w:sz w:val="22"/>
          <w:szCs w:val="22"/>
        </w:rPr>
        <w:tab/>
      </w:r>
      <w:proofErr w:type="gramStart"/>
      <w:r w:rsidR="0088239D" w:rsidRPr="00033695">
        <w:rPr>
          <w:rFonts w:ascii="Arial" w:hAnsi="Arial" w:cs="Arial"/>
          <w:sz w:val="22"/>
          <w:szCs w:val="22"/>
        </w:rPr>
        <w:t>E</w:t>
      </w:r>
      <w:r w:rsidR="0088239D" w:rsidRPr="00033695">
        <w:rPr>
          <w:rFonts w:ascii="Arial" w:hAnsi="Arial" w:cs="Arial"/>
          <w:sz w:val="22"/>
          <w:szCs w:val="22"/>
          <w:vertAlign w:val="subscript"/>
        </w:rPr>
        <w:t>VY</w:t>
      </w:r>
      <w:r w:rsidR="0088239D">
        <w:rPr>
          <w:rFonts w:ascii="Arial" w:hAnsi="Arial" w:cs="Arial"/>
          <w:sz w:val="22"/>
          <w:szCs w:val="22"/>
          <w:vertAlign w:val="subscript"/>
        </w:rPr>
        <w:t xml:space="preserve">T </w:t>
      </w:r>
      <w:r w:rsidR="0088239D" w:rsidRPr="00033695">
        <w:rPr>
          <w:rFonts w:ascii="Arial" w:hAnsi="Arial" w:cs="Arial"/>
          <w:sz w:val="22"/>
          <w:szCs w:val="22"/>
        </w:rPr>
        <w:t xml:space="preserve">=  </w:t>
      </w:r>
      <w:r w:rsidR="0088239D">
        <w:rPr>
          <w:rFonts w:ascii="Arial" w:hAnsi="Arial" w:cs="Arial"/>
          <w:sz w:val="22"/>
          <w:szCs w:val="22"/>
        </w:rPr>
        <w:t>1219,5</w:t>
      </w:r>
      <w:proofErr w:type="gramEnd"/>
      <w:r w:rsidR="0088239D" w:rsidRPr="00033695">
        <w:rPr>
          <w:rFonts w:ascii="Arial" w:hAnsi="Arial" w:cs="Arial"/>
          <w:sz w:val="22"/>
          <w:szCs w:val="22"/>
        </w:rPr>
        <w:t xml:space="preserve"> GJ/ rok</w:t>
      </w:r>
    </w:p>
    <w:p w:rsidR="0088239D" w:rsidRPr="00033695" w:rsidRDefault="0088239D" w:rsidP="0088239D">
      <w:pPr>
        <w:tabs>
          <w:tab w:val="left" w:pos="1134"/>
          <w:tab w:val="left" w:pos="4820"/>
          <w:tab w:val="left" w:pos="5954"/>
        </w:tabs>
        <w:spacing w:line="240" w:lineRule="exact"/>
        <w:jc w:val="both"/>
        <w:rPr>
          <w:rFonts w:ascii="Arial" w:hAnsi="Arial" w:cs="Arial"/>
          <w:sz w:val="22"/>
          <w:szCs w:val="22"/>
        </w:rPr>
      </w:pPr>
      <w:r w:rsidRPr="00033695">
        <w:rPr>
          <w:rFonts w:ascii="Arial" w:hAnsi="Arial" w:cs="Arial"/>
          <w:sz w:val="22"/>
          <w:szCs w:val="22"/>
        </w:rPr>
        <w:tab/>
        <w:t xml:space="preserve">roční spotřeba energie          </w:t>
      </w:r>
      <w:r w:rsidRPr="00033695">
        <w:rPr>
          <w:rFonts w:ascii="Arial" w:hAnsi="Arial" w:cs="Arial"/>
          <w:sz w:val="22"/>
          <w:szCs w:val="22"/>
        </w:rPr>
        <w:tab/>
      </w:r>
      <w:proofErr w:type="gramStart"/>
      <w:r w:rsidRPr="00033695">
        <w:rPr>
          <w:rFonts w:ascii="Arial" w:hAnsi="Arial" w:cs="Arial"/>
          <w:sz w:val="22"/>
          <w:szCs w:val="22"/>
        </w:rPr>
        <w:t>E</w:t>
      </w:r>
      <w:r w:rsidRPr="00033695">
        <w:rPr>
          <w:rFonts w:ascii="Arial" w:hAnsi="Arial" w:cs="Arial"/>
          <w:sz w:val="22"/>
          <w:szCs w:val="22"/>
          <w:vertAlign w:val="subscript"/>
        </w:rPr>
        <w:t>VY</w:t>
      </w:r>
      <w:r>
        <w:rPr>
          <w:rFonts w:ascii="Arial" w:hAnsi="Arial" w:cs="Arial"/>
          <w:sz w:val="22"/>
          <w:szCs w:val="22"/>
          <w:vertAlign w:val="subscript"/>
        </w:rPr>
        <w:t xml:space="preserve">E </w:t>
      </w:r>
      <w:r w:rsidRPr="00033695">
        <w:rPr>
          <w:rFonts w:ascii="Arial" w:hAnsi="Arial" w:cs="Arial"/>
          <w:sz w:val="22"/>
          <w:szCs w:val="22"/>
        </w:rPr>
        <w:t xml:space="preserve">=  </w:t>
      </w:r>
      <w:r>
        <w:rPr>
          <w:rFonts w:ascii="Arial" w:hAnsi="Arial" w:cs="Arial"/>
          <w:sz w:val="22"/>
          <w:szCs w:val="22"/>
        </w:rPr>
        <w:t>338,8</w:t>
      </w:r>
      <w:proofErr w:type="gramEnd"/>
      <w:r w:rsidRPr="00033695">
        <w:rPr>
          <w:rFonts w:ascii="Arial" w:hAnsi="Arial" w:cs="Arial"/>
          <w:sz w:val="22"/>
          <w:szCs w:val="22"/>
        </w:rPr>
        <w:t xml:space="preserve"> </w:t>
      </w:r>
      <w:proofErr w:type="spellStart"/>
      <w:r w:rsidRPr="00033695">
        <w:rPr>
          <w:rFonts w:ascii="Arial" w:hAnsi="Arial" w:cs="Arial"/>
          <w:sz w:val="22"/>
          <w:szCs w:val="22"/>
        </w:rPr>
        <w:t>MWh</w:t>
      </w:r>
      <w:proofErr w:type="spellEnd"/>
      <w:r w:rsidRPr="00033695">
        <w:rPr>
          <w:rFonts w:ascii="Arial" w:hAnsi="Arial" w:cs="Arial"/>
          <w:sz w:val="22"/>
          <w:szCs w:val="22"/>
        </w:rPr>
        <w:t>/rok</w:t>
      </w:r>
    </w:p>
    <w:p w:rsidR="00E865D4" w:rsidRPr="00033695" w:rsidRDefault="005127DA" w:rsidP="0088239D">
      <w:pPr>
        <w:tabs>
          <w:tab w:val="left" w:pos="1134"/>
          <w:tab w:val="left" w:pos="4820"/>
          <w:tab w:val="left" w:pos="5954"/>
        </w:tabs>
        <w:spacing w:line="240" w:lineRule="exact"/>
        <w:jc w:val="both"/>
        <w:rPr>
          <w:szCs w:val="22"/>
        </w:rPr>
      </w:pPr>
      <w:r w:rsidRPr="00033695">
        <w:rPr>
          <w:szCs w:val="22"/>
        </w:rPr>
        <w:tab/>
      </w:r>
    </w:p>
    <w:p w:rsidR="00DF3450" w:rsidRPr="00033695" w:rsidRDefault="00D73F9E" w:rsidP="00033695">
      <w:pPr>
        <w:pStyle w:val="Nadpis1"/>
        <w:spacing w:line="240" w:lineRule="exact"/>
        <w:ind w:right="-255"/>
        <w:rPr>
          <w:rFonts w:cs="Arial"/>
          <w:sz w:val="22"/>
          <w:szCs w:val="22"/>
          <w:lang w:val="cs-CZ"/>
        </w:rPr>
      </w:pPr>
      <w:bookmarkStart w:id="63" w:name="_Toc474242337"/>
      <w:r w:rsidRPr="00033695">
        <w:rPr>
          <w:rFonts w:cs="Arial"/>
          <w:sz w:val="22"/>
          <w:szCs w:val="22"/>
          <w:lang w:val="cs-CZ"/>
        </w:rPr>
        <w:t>4</w:t>
      </w:r>
      <w:r w:rsidR="00DF3450" w:rsidRPr="00033695">
        <w:rPr>
          <w:rFonts w:cs="Arial"/>
          <w:sz w:val="22"/>
          <w:szCs w:val="22"/>
          <w:lang w:val="cs-CZ"/>
        </w:rPr>
        <w:t>. POPIS TECHNICKÉHO ŘEŠENÍ</w:t>
      </w:r>
      <w:bookmarkEnd w:id="60"/>
      <w:bookmarkEnd w:id="63"/>
    </w:p>
    <w:p w:rsidR="00C5300E" w:rsidRDefault="001E29F3" w:rsidP="00033695">
      <w:pPr>
        <w:spacing w:before="120" w:line="240" w:lineRule="exact"/>
        <w:jc w:val="both"/>
        <w:rPr>
          <w:rFonts w:ascii="Arial" w:hAnsi="Arial" w:cs="Arial"/>
          <w:sz w:val="22"/>
          <w:szCs w:val="22"/>
        </w:rPr>
      </w:pPr>
      <w:r w:rsidRPr="00033695">
        <w:rPr>
          <w:rFonts w:ascii="Arial" w:hAnsi="Arial" w:cs="Arial"/>
          <w:sz w:val="22"/>
          <w:szCs w:val="22"/>
        </w:rPr>
        <w:t>Hlavním z</w:t>
      </w:r>
      <w:r w:rsidR="00597B51" w:rsidRPr="00033695">
        <w:rPr>
          <w:rFonts w:ascii="Arial" w:hAnsi="Arial" w:cs="Arial"/>
          <w:sz w:val="22"/>
          <w:szCs w:val="22"/>
        </w:rPr>
        <w:t xml:space="preserve">drojem topné vody pro vytápění </w:t>
      </w:r>
      <w:r w:rsidR="006056C6">
        <w:rPr>
          <w:rFonts w:ascii="Arial" w:hAnsi="Arial" w:cs="Arial"/>
          <w:sz w:val="22"/>
          <w:szCs w:val="22"/>
        </w:rPr>
        <w:t>haly ROSS</w:t>
      </w:r>
      <w:r w:rsidR="007100CC" w:rsidRPr="00033695">
        <w:rPr>
          <w:rFonts w:ascii="Arial" w:hAnsi="Arial" w:cs="Arial"/>
          <w:sz w:val="22"/>
          <w:szCs w:val="22"/>
        </w:rPr>
        <w:t xml:space="preserve"> </w:t>
      </w:r>
      <w:r w:rsidR="006056C6">
        <w:rPr>
          <w:rFonts w:ascii="Arial" w:hAnsi="Arial" w:cs="Arial"/>
          <w:sz w:val="22"/>
          <w:szCs w:val="22"/>
        </w:rPr>
        <w:t xml:space="preserve">je stávající plynová </w:t>
      </w:r>
      <w:r w:rsidR="00CD7796">
        <w:rPr>
          <w:rFonts w:ascii="Arial" w:hAnsi="Arial" w:cs="Arial"/>
          <w:sz w:val="22"/>
          <w:szCs w:val="22"/>
        </w:rPr>
        <w:t>kotelna.</w:t>
      </w:r>
    </w:p>
    <w:p w:rsidR="00455303" w:rsidRPr="00033695" w:rsidRDefault="00910F19" w:rsidP="00033695">
      <w:pPr>
        <w:pStyle w:val="Zkladntext"/>
        <w:spacing w:line="240" w:lineRule="exact"/>
        <w:rPr>
          <w:szCs w:val="22"/>
        </w:rPr>
      </w:pPr>
      <w:r w:rsidRPr="00033695">
        <w:rPr>
          <w:szCs w:val="22"/>
        </w:rPr>
        <w:t>V objektu je navržen teplovodní systém vytápění s</w:t>
      </w:r>
      <w:r w:rsidR="003941C5" w:rsidRPr="00033695">
        <w:rPr>
          <w:szCs w:val="22"/>
        </w:rPr>
        <w:t>e dvěma</w:t>
      </w:r>
      <w:r w:rsidRPr="00033695">
        <w:rPr>
          <w:szCs w:val="22"/>
        </w:rPr>
        <w:t xml:space="preserve"> samostatnými topnými okruhy.</w:t>
      </w:r>
      <w:r w:rsidR="00455303" w:rsidRPr="00033695">
        <w:rPr>
          <w:szCs w:val="22"/>
        </w:rPr>
        <w:t xml:space="preserve"> </w:t>
      </w:r>
      <w:r w:rsidRPr="00033695">
        <w:rPr>
          <w:szCs w:val="22"/>
        </w:rPr>
        <w:t xml:space="preserve">Nové </w:t>
      </w:r>
      <w:r w:rsidR="00455303" w:rsidRPr="00033695">
        <w:rPr>
          <w:szCs w:val="22"/>
        </w:rPr>
        <w:t xml:space="preserve">rozvody </w:t>
      </w:r>
      <w:r w:rsidR="00C5300E">
        <w:rPr>
          <w:szCs w:val="22"/>
        </w:rPr>
        <w:t xml:space="preserve">teplovzdušného a </w:t>
      </w:r>
      <w:r w:rsidRPr="00033695">
        <w:rPr>
          <w:szCs w:val="22"/>
        </w:rPr>
        <w:t xml:space="preserve">teplovodního </w:t>
      </w:r>
      <w:r w:rsidR="00455303" w:rsidRPr="00033695">
        <w:rPr>
          <w:szCs w:val="22"/>
        </w:rPr>
        <w:t xml:space="preserve">vytápění </w:t>
      </w:r>
      <w:r w:rsidRPr="00033695">
        <w:rPr>
          <w:szCs w:val="22"/>
        </w:rPr>
        <w:t xml:space="preserve">budou </w:t>
      </w:r>
      <w:r w:rsidR="00455303" w:rsidRPr="00033695">
        <w:rPr>
          <w:szCs w:val="22"/>
        </w:rPr>
        <w:t xml:space="preserve">dvoutrubkové s nuceným oběhem topné vody o teplotním spádu </w:t>
      </w:r>
      <w:r w:rsidR="00C5300E">
        <w:rPr>
          <w:szCs w:val="22"/>
        </w:rPr>
        <w:t>8</w:t>
      </w:r>
      <w:r w:rsidR="003941C5" w:rsidRPr="00033695">
        <w:rPr>
          <w:szCs w:val="22"/>
        </w:rPr>
        <w:t>0</w:t>
      </w:r>
      <w:r w:rsidR="00455303" w:rsidRPr="00033695">
        <w:rPr>
          <w:szCs w:val="22"/>
        </w:rPr>
        <w:t>/</w:t>
      </w:r>
      <w:r w:rsidR="00C5300E">
        <w:rPr>
          <w:szCs w:val="22"/>
        </w:rPr>
        <w:t>6</w:t>
      </w:r>
      <w:r w:rsidR="003941C5" w:rsidRPr="00033695">
        <w:rPr>
          <w:szCs w:val="22"/>
        </w:rPr>
        <w:t>0</w:t>
      </w:r>
      <w:r w:rsidR="00455303" w:rsidRPr="00033695">
        <w:rPr>
          <w:szCs w:val="22"/>
        </w:rPr>
        <w:t xml:space="preserve"> °C, max. přetlak </w:t>
      </w:r>
      <w:r w:rsidR="00C5300E">
        <w:rPr>
          <w:szCs w:val="22"/>
        </w:rPr>
        <w:t>400</w:t>
      </w:r>
      <w:r w:rsidR="00455303" w:rsidRPr="00033695">
        <w:rPr>
          <w:szCs w:val="22"/>
        </w:rPr>
        <w:t xml:space="preserve"> </w:t>
      </w:r>
      <w:proofErr w:type="spellStart"/>
      <w:r w:rsidR="00455303" w:rsidRPr="00033695">
        <w:rPr>
          <w:szCs w:val="22"/>
        </w:rPr>
        <w:t>kPa</w:t>
      </w:r>
      <w:proofErr w:type="spellEnd"/>
      <w:r w:rsidR="00455303" w:rsidRPr="00033695">
        <w:rPr>
          <w:szCs w:val="22"/>
        </w:rPr>
        <w:t>.</w:t>
      </w:r>
      <w:r w:rsidRPr="00033695">
        <w:rPr>
          <w:szCs w:val="22"/>
        </w:rPr>
        <w:t xml:space="preserve"> </w:t>
      </w:r>
      <w:r w:rsidR="00455303" w:rsidRPr="00033695">
        <w:rPr>
          <w:szCs w:val="22"/>
        </w:rPr>
        <w:t xml:space="preserve"> </w:t>
      </w:r>
    </w:p>
    <w:p w:rsidR="00CD7796" w:rsidRDefault="003941C5" w:rsidP="00AB1065">
      <w:pPr>
        <w:pStyle w:val="Zkladntext"/>
        <w:spacing w:line="240" w:lineRule="exact"/>
        <w:rPr>
          <w:szCs w:val="22"/>
        </w:rPr>
      </w:pPr>
      <w:r w:rsidRPr="00033695">
        <w:rPr>
          <w:szCs w:val="22"/>
        </w:rPr>
        <w:t xml:space="preserve">Vytápění </w:t>
      </w:r>
      <w:r w:rsidR="00C5300E">
        <w:rPr>
          <w:szCs w:val="22"/>
        </w:rPr>
        <w:t>h</w:t>
      </w:r>
      <w:r w:rsidRPr="00033695">
        <w:rPr>
          <w:szCs w:val="22"/>
        </w:rPr>
        <w:t xml:space="preserve">aly </w:t>
      </w:r>
      <w:r w:rsidR="00C5300E">
        <w:rPr>
          <w:szCs w:val="22"/>
        </w:rPr>
        <w:t xml:space="preserve">ROSS </w:t>
      </w:r>
      <w:r w:rsidRPr="00033695">
        <w:rPr>
          <w:szCs w:val="22"/>
        </w:rPr>
        <w:t>budou zajišťovat teplovzdušné vytápěcí jednotky SAHARA</w:t>
      </w:r>
      <w:r w:rsidR="00CD7796">
        <w:rPr>
          <w:szCs w:val="22"/>
        </w:rPr>
        <w:t xml:space="preserve"> </w:t>
      </w:r>
      <w:proofErr w:type="spellStart"/>
      <w:r w:rsidR="00CD7796">
        <w:rPr>
          <w:szCs w:val="22"/>
        </w:rPr>
        <w:t>Maxx</w:t>
      </w:r>
      <w:proofErr w:type="spellEnd"/>
      <w:r w:rsidR="00C5300E">
        <w:rPr>
          <w:szCs w:val="22"/>
        </w:rPr>
        <w:t xml:space="preserve">. </w:t>
      </w:r>
    </w:p>
    <w:p w:rsidR="00910F19" w:rsidRPr="00033695" w:rsidRDefault="00C5300E" w:rsidP="00CD7796">
      <w:pPr>
        <w:pStyle w:val="Zkladntext"/>
        <w:spacing w:line="240" w:lineRule="exact"/>
        <w:ind w:firstLine="0"/>
        <w:rPr>
          <w:szCs w:val="22"/>
        </w:rPr>
      </w:pPr>
      <w:r>
        <w:rPr>
          <w:szCs w:val="22"/>
        </w:rPr>
        <w:t xml:space="preserve">V administrativní části (vestavba) jsou </w:t>
      </w:r>
      <w:r w:rsidR="00CD7796">
        <w:rPr>
          <w:szCs w:val="22"/>
        </w:rPr>
        <w:t>navržena panelová desková tělesa RADIK.</w:t>
      </w:r>
      <w:r w:rsidR="00910F19" w:rsidRPr="00033695">
        <w:rPr>
          <w:szCs w:val="22"/>
        </w:rPr>
        <w:t xml:space="preserve"> </w:t>
      </w:r>
    </w:p>
    <w:p w:rsidR="00597B51" w:rsidRPr="00033695" w:rsidRDefault="00597B51" w:rsidP="00033695">
      <w:pPr>
        <w:pStyle w:val="Zkladntext"/>
        <w:spacing w:line="240" w:lineRule="exact"/>
        <w:ind w:right="-255"/>
        <w:rPr>
          <w:color w:val="auto"/>
          <w:szCs w:val="22"/>
        </w:rPr>
      </w:pPr>
    </w:p>
    <w:p w:rsidR="00597B51" w:rsidRPr="00033695" w:rsidRDefault="00910F19" w:rsidP="00033695">
      <w:pPr>
        <w:pStyle w:val="Nadpis2"/>
        <w:spacing w:line="240" w:lineRule="exact"/>
        <w:ind w:right="-255"/>
        <w:rPr>
          <w:rFonts w:cs="Arial"/>
          <w:color w:val="auto"/>
          <w:sz w:val="22"/>
          <w:szCs w:val="22"/>
          <w:lang w:val="cs-CZ"/>
        </w:rPr>
      </w:pPr>
      <w:bookmarkStart w:id="64" w:name="_Toc137921562"/>
      <w:bookmarkStart w:id="65" w:name="_Toc474242338"/>
      <w:proofErr w:type="gramStart"/>
      <w:r w:rsidRPr="00033695">
        <w:rPr>
          <w:rFonts w:cs="Arial"/>
          <w:color w:val="auto"/>
          <w:sz w:val="22"/>
          <w:szCs w:val="22"/>
          <w:lang w:val="cs-CZ"/>
        </w:rPr>
        <w:t>4</w:t>
      </w:r>
      <w:r w:rsidR="00597B51" w:rsidRPr="00033695">
        <w:rPr>
          <w:rFonts w:cs="Arial"/>
          <w:color w:val="auto"/>
          <w:sz w:val="22"/>
          <w:szCs w:val="22"/>
          <w:lang w:val="cs-CZ"/>
        </w:rPr>
        <w:t>.1. ZDROJ</w:t>
      </w:r>
      <w:proofErr w:type="gramEnd"/>
      <w:r w:rsidR="00597B51" w:rsidRPr="00033695">
        <w:rPr>
          <w:rFonts w:cs="Arial"/>
          <w:color w:val="auto"/>
          <w:sz w:val="22"/>
          <w:szCs w:val="22"/>
          <w:lang w:val="cs-CZ"/>
        </w:rPr>
        <w:t xml:space="preserve"> TEPLA</w:t>
      </w:r>
      <w:bookmarkEnd w:id="64"/>
      <w:bookmarkEnd w:id="65"/>
    </w:p>
    <w:p w:rsidR="00C45651" w:rsidRPr="00033695" w:rsidRDefault="00C45651" w:rsidP="00033695">
      <w:pPr>
        <w:spacing w:before="240" w:line="240" w:lineRule="exact"/>
        <w:jc w:val="both"/>
        <w:rPr>
          <w:rFonts w:ascii="Arial" w:hAnsi="Arial" w:cs="Arial"/>
          <w:sz w:val="22"/>
          <w:szCs w:val="22"/>
          <w:u w:val="single"/>
        </w:rPr>
      </w:pPr>
      <w:r w:rsidRPr="00033695">
        <w:rPr>
          <w:rFonts w:ascii="Arial" w:hAnsi="Arial" w:cs="Arial"/>
          <w:sz w:val="22"/>
          <w:szCs w:val="22"/>
          <w:u w:val="single"/>
        </w:rPr>
        <w:t>Hlavní zdroj - elektrokotel</w:t>
      </w:r>
    </w:p>
    <w:p w:rsidR="00CD7796" w:rsidRDefault="00CD7796" w:rsidP="00CD7796">
      <w:pPr>
        <w:spacing w:before="120" w:line="240" w:lineRule="exact"/>
        <w:jc w:val="both"/>
        <w:rPr>
          <w:rFonts w:ascii="Arial" w:hAnsi="Arial" w:cs="Arial"/>
          <w:sz w:val="22"/>
          <w:szCs w:val="22"/>
        </w:rPr>
      </w:pPr>
      <w:r w:rsidRPr="00033695">
        <w:rPr>
          <w:rFonts w:ascii="Arial" w:hAnsi="Arial" w:cs="Arial"/>
          <w:sz w:val="22"/>
          <w:szCs w:val="22"/>
        </w:rPr>
        <w:t xml:space="preserve">Hlavním zdrojem topné vody pro vytápění </w:t>
      </w:r>
      <w:r>
        <w:rPr>
          <w:rFonts w:ascii="Arial" w:hAnsi="Arial" w:cs="Arial"/>
          <w:sz w:val="22"/>
          <w:szCs w:val="22"/>
        </w:rPr>
        <w:t>haly ROSS</w:t>
      </w:r>
      <w:r w:rsidRPr="00033695">
        <w:rPr>
          <w:rFonts w:ascii="Arial" w:hAnsi="Arial" w:cs="Arial"/>
          <w:sz w:val="22"/>
          <w:szCs w:val="22"/>
        </w:rPr>
        <w:t xml:space="preserve"> </w:t>
      </w:r>
      <w:r>
        <w:rPr>
          <w:rFonts w:ascii="Arial" w:hAnsi="Arial" w:cs="Arial"/>
          <w:sz w:val="22"/>
          <w:szCs w:val="22"/>
        </w:rPr>
        <w:t xml:space="preserve">je stávající plynová kotelna (4 x teplovodní plynový kotel ČKD Dukla Šariš typ PGVE 65 s přetlakovým hořákem APH 10 PZ) Jmenovitý výkon jednoho kotle je 670 kW, celkový výkon plynové kotelny je 2680 kW. </w:t>
      </w:r>
    </w:p>
    <w:p w:rsidR="003941C5" w:rsidRDefault="00CD7796" w:rsidP="00033695">
      <w:pPr>
        <w:spacing w:before="60" w:line="240" w:lineRule="exact"/>
        <w:jc w:val="both"/>
        <w:rPr>
          <w:rFonts w:ascii="Arial" w:hAnsi="Arial" w:cs="Arial"/>
          <w:sz w:val="22"/>
          <w:szCs w:val="22"/>
        </w:rPr>
      </w:pPr>
      <w:r>
        <w:rPr>
          <w:rFonts w:ascii="Arial" w:hAnsi="Arial" w:cs="Arial"/>
          <w:sz w:val="22"/>
          <w:szCs w:val="22"/>
        </w:rPr>
        <w:t xml:space="preserve">Okruh vytápění </w:t>
      </w:r>
      <w:r w:rsidR="003C331F">
        <w:rPr>
          <w:rFonts w:ascii="Arial" w:hAnsi="Arial" w:cs="Arial"/>
          <w:sz w:val="22"/>
          <w:szCs w:val="22"/>
        </w:rPr>
        <w:t xml:space="preserve">(č. 3) </w:t>
      </w:r>
      <w:r>
        <w:rPr>
          <w:rFonts w:ascii="Arial" w:hAnsi="Arial" w:cs="Arial"/>
          <w:sz w:val="22"/>
          <w:szCs w:val="22"/>
        </w:rPr>
        <w:t>výrobní haly ROSS</w:t>
      </w:r>
      <w:r w:rsidR="003C331F">
        <w:rPr>
          <w:rFonts w:ascii="Arial" w:hAnsi="Arial" w:cs="Arial"/>
          <w:sz w:val="22"/>
          <w:szCs w:val="22"/>
        </w:rPr>
        <w:t xml:space="preserve"> a SKLOTAS</w:t>
      </w:r>
      <w:r>
        <w:rPr>
          <w:rFonts w:ascii="Arial" w:hAnsi="Arial" w:cs="Arial"/>
          <w:sz w:val="22"/>
          <w:szCs w:val="22"/>
        </w:rPr>
        <w:t xml:space="preserve"> je napojen přímo na rozdělovač </w:t>
      </w:r>
      <w:r w:rsidR="003C331F">
        <w:rPr>
          <w:rFonts w:ascii="Arial" w:hAnsi="Arial" w:cs="Arial"/>
          <w:sz w:val="22"/>
          <w:szCs w:val="22"/>
        </w:rPr>
        <w:t xml:space="preserve">ÚT </w:t>
      </w:r>
      <w:r>
        <w:rPr>
          <w:rFonts w:ascii="Arial" w:hAnsi="Arial" w:cs="Arial"/>
          <w:sz w:val="22"/>
          <w:szCs w:val="22"/>
        </w:rPr>
        <w:t>v plynové kotelně, potrubí je vybaveno čtyřcestným směšovacím vent</w:t>
      </w:r>
      <w:r w:rsidR="003C331F">
        <w:rPr>
          <w:rFonts w:ascii="Arial" w:hAnsi="Arial" w:cs="Arial"/>
          <w:sz w:val="22"/>
          <w:szCs w:val="22"/>
        </w:rPr>
        <w:t>i</w:t>
      </w:r>
      <w:r>
        <w:rPr>
          <w:rFonts w:ascii="Arial" w:hAnsi="Arial" w:cs="Arial"/>
          <w:sz w:val="22"/>
          <w:szCs w:val="22"/>
        </w:rPr>
        <w:t>lem</w:t>
      </w:r>
      <w:r w:rsidR="003C331F">
        <w:rPr>
          <w:rFonts w:ascii="Arial" w:hAnsi="Arial" w:cs="Arial"/>
          <w:sz w:val="22"/>
          <w:szCs w:val="22"/>
        </w:rPr>
        <w:t xml:space="preserve"> (trvale otevřená poloha). Oběh </w:t>
      </w:r>
      <w:r>
        <w:rPr>
          <w:rFonts w:ascii="Arial" w:hAnsi="Arial" w:cs="Arial"/>
          <w:sz w:val="22"/>
          <w:szCs w:val="22"/>
        </w:rPr>
        <w:t>topn</w:t>
      </w:r>
      <w:r w:rsidR="003C331F">
        <w:rPr>
          <w:rFonts w:ascii="Arial" w:hAnsi="Arial" w:cs="Arial"/>
          <w:sz w:val="22"/>
          <w:szCs w:val="22"/>
        </w:rPr>
        <w:t>é</w:t>
      </w:r>
      <w:r>
        <w:rPr>
          <w:rFonts w:ascii="Arial" w:hAnsi="Arial" w:cs="Arial"/>
          <w:sz w:val="22"/>
          <w:szCs w:val="22"/>
        </w:rPr>
        <w:t xml:space="preserve"> vod</w:t>
      </w:r>
      <w:r w:rsidR="003C331F">
        <w:rPr>
          <w:rFonts w:ascii="Arial" w:hAnsi="Arial" w:cs="Arial"/>
          <w:sz w:val="22"/>
          <w:szCs w:val="22"/>
        </w:rPr>
        <w:t xml:space="preserve">y zajištují dvě stávající oběhová čerpadla Sigma </w:t>
      </w:r>
      <w:proofErr w:type="gramStart"/>
      <w:r w:rsidR="003C331F">
        <w:rPr>
          <w:rFonts w:ascii="Arial" w:hAnsi="Arial" w:cs="Arial"/>
          <w:sz w:val="22"/>
          <w:szCs w:val="22"/>
        </w:rPr>
        <w:t>80-NTR-85-16</w:t>
      </w:r>
      <w:proofErr w:type="gramEnd"/>
      <w:r w:rsidR="003C331F">
        <w:rPr>
          <w:rFonts w:ascii="Arial" w:hAnsi="Arial" w:cs="Arial"/>
          <w:sz w:val="22"/>
          <w:szCs w:val="22"/>
        </w:rPr>
        <w:t>.</w:t>
      </w:r>
    </w:p>
    <w:p w:rsidR="00C31293" w:rsidRDefault="00C31293" w:rsidP="00033695">
      <w:pPr>
        <w:pStyle w:val="Zkladntext"/>
        <w:spacing w:line="240" w:lineRule="exact"/>
        <w:ind w:right="-255"/>
        <w:rPr>
          <w:szCs w:val="22"/>
        </w:rPr>
      </w:pPr>
    </w:p>
    <w:p w:rsidR="003C331F" w:rsidRPr="00033695" w:rsidRDefault="003C331F" w:rsidP="00033695">
      <w:pPr>
        <w:pStyle w:val="Zkladntext"/>
        <w:spacing w:line="240" w:lineRule="exact"/>
        <w:ind w:right="-255"/>
        <w:rPr>
          <w:szCs w:val="22"/>
        </w:rPr>
      </w:pPr>
    </w:p>
    <w:p w:rsidR="001940A2" w:rsidRPr="00033695" w:rsidRDefault="001940A2" w:rsidP="00033695">
      <w:pPr>
        <w:pStyle w:val="Nadpis2"/>
        <w:spacing w:line="240" w:lineRule="exact"/>
        <w:rPr>
          <w:rFonts w:cs="Arial"/>
          <w:sz w:val="22"/>
          <w:szCs w:val="22"/>
          <w:lang w:val="cs-CZ"/>
        </w:rPr>
      </w:pPr>
      <w:bookmarkStart w:id="66" w:name="_Toc346362759"/>
      <w:bookmarkStart w:id="67" w:name="_Toc474242339"/>
      <w:proofErr w:type="gramStart"/>
      <w:r w:rsidRPr="00033695">
        <w:rPr>
          <w:rFonts w:cs="Arial"/>
          <w:sz w:val="22"/>
          <w:szCs w:val="22"/>
          <w:lang w:val="cs-CZ"/>
        </w:rPr>
        <w:t>4.2. PŘÍPRAVA</w:t>
      </w:r>
      <w:proofErr w:type="gramEnd"/>
      <w:r w:rsidRPr="00033695">
        <w:rPr>
          <w:rFonts w:cs="Arial"/>
          <w:sz w:val="22"/>
          <w:szCs w:val="22"/>
          <w:lang w:val="cs-CZ"/>
        </w:rPr>
        <w:t xml:space="preserve"> TV</w:t>
      </w:r>
      <w:bookmarkEnd w:id="66"/>
      <w:bookmarkEnd w:id="67"/>
    </w:p>
    <w:p w:rsidR="00BD3346" w:rsidRPr="00033695" w:rsidRDefault="00BD3346" w:rsidP="00033695">
      <w:pPr>
        <w:pStyle w:val="Zkladntextodsazen2"/>
        <w:spacing w:before="120" w:line="240" w:lineRule="exact"/>
        <w:rPr>
          <w:rFonts w:ascii="Arial" w:hAnsi="Arial" w:cs="Arial"/>
          <w:sz w:val="22"/>
          <w:szCs w:val="22"/>
        </w:rPr>
      </w:pPr>
      <w:r w:rsidRPr="00033695">
        <w:rPr>
          <w:rFonts w:ascii="Arial" w:hAnsi="Arial" w:cs="Arial"/>
          <w:sz w:val="22"/>
          <w:szCs w:val="22"/>
        </w:rPr>
        <w:t>Příprava t</w:t>
      </w:r>
      <w:r w:rsidR="009570C8" w:rsidRPr="00033695">
        <w:rPr>
          <w:rFonts w:ascii="Arial" w:hAnsi="Arial" w:cs="Arial"/>
          <w:sz w:val="22"/>
          <w:szCs w:val="22"/>
        </w:rPr>
        <w:t>eplé vody (T</w:t>
      </w:r>
      <w:r w:rsidRPr="00033695">
        <w:rPr>
          <w:rFonts w:ascii="Arial" w:hAnsi="Arial" w:cs="Arial"/>
          <w:sz w:val="22"/>
          <w:szCs w:val="22"/>
        </w:rPr>
        <w:t>UV</w:t>
      </w:r>
      <w:r w:rsidR="009570C8" w:rsidRPr="00033695">
        <w:rPr>
          <w:rFonts w:ascii="Arial" w:hAnsi="Arial" w:cs="Arial"/>
          <w:sz w:val="22"/>
          <w:szCs w:val="22"/>
        </w:rPr>
        <w:t xml:space="preserve">) </w:t>
      </w:r>
      <w:r w:rsidRPr="00033695">
        <w:rPr>
          <w:rFonts w:ascii="Arial" w:hAnsi="Arial" w:cs="Arial"/>
          <w:sz w:val="22"/>
          <w:szCs w:val="22"/>
        </w:rPr>
        <w:t>není řešena.</w:t>
      </w:r>
    </w:p>
    <w:p w:rsidR="009570C8" w:rsidRDefault="009570C8" w:rsidP="00033695">
      <w:pPr>
        <w:pStyle w:val="Zkladntext2"/>
        <w:tabs>
          <w:tab w:val="left" w:pos="1134"/>
          <w:tab w:val="left" w:pos="1701"/>
          <w:tab w:val="left" w:pos="2268"/>
          <w:tab w:val="left" w:pos="2835"/>
          <w:tab w:val="left" w:pos="3686"/>
        </w:tabs>
        <w:spacing w:line="240" w:lineRule="exact"/>
        <w:ind w:firstLine="567"/>
        <w:rPr>
          <w:rFonts w:cs="Arial"/>
          <w:sz w:val="22"/>
          <w:szCs w:val="22"/>
        </w:rPr>
      </w:pPr>
    </w:p>
    <w:p w:rsidR="003C331F" w:rsidRPr="00033695" w:rsidRDefault="003C331F" w:rsidP="00033695">
      <w:pPr>
        <w:pStyle w:val="Zkladntext2"/>
        <w:tabs>
          <w:tab w:val="left" w:pos="1134"/>
          <w:tab w:val="left" w:pos="1701"/>
          <w:tab w:val="left" w:pos="2268"/>
          <w:tab w:val="left" w:pos="2835"/>
          <w:tab w:val="left" w:pos="3686"/>
        </w:tabs>
        <w:spacing w:line="240" w:lineRule="exact"/>
        <w:ind w:firstLine="567"/>
        <w:rPr>
          <w:rFonts w:cs="Arial"/>
          <w:sz w:val="22"/>
          <w:szCs w:val="22"/>
        </w:rPr>
      </w:pPr>
    </w:p>
    <w:p w:rsidR="009570C8" w:rsidRPr="00033695" w:rsidRDefault="009570C8" w:rsidP="00033695">
      <w:pPr>
        <w:pStyle w:val="Nadpis2"/>
        <w:spacing w:line="240" w:lineRule="exact"/>
        <w:rPr>
          <w:rFonts w:cs="Arial"/>
          <w:sz w:val="22"/>
          <w:szCs w:val="22"/>
          <w:lang w:val="cs-CZ"/>
        </w:rPr>
      </w:pPr>
      <w:bookmarkStart w:id="68" w:name="_Toc196896601"/>
      <w:bookmarkStart w:id="69" w:name="_Toc346362760"/>
      <w:bookmarkStart w:id="70" w:name="_Toc474242340"/>
      <w:proofErr w:type="gramStart"/>
      <w:r w:rsidRPr="00033695">
        <w:rPr>
          <w:rFonts w:cs="Arial"/>
          <w:sz w:val="22"/>
          <w:szCs w:val="22"/>
          <w:lang w:val="cs-CZ"/>
        </w:rPr>
        <w:t>4.3. CIRKULACE</w:t>
      </w:r>
      <w:bookmarkEnd w:id="68"/>
      <w:bookmarkEnd w:id="69"/>
      <w:bookmarkEnd w:id="70"/>
      <w:proofErr w:type="gramEnd"/>
    </w:p>
    <w:p w:rsidR="00BD3346" w:rsidRDefault="00BD3346" w:rsidP="00033695">
      <w:pPr>
        <w:pStyle w:val="Zkladntextodsazen2"/>
        <w:spacing w:before="120" w:line="240" w:lineRule="exact"/>
        <w:rPr>
          <w:rFonts w:ascii="Arial" w:hAnsi="Arial" w:cs="Arial"/>
          <w:sz w:val="22"/>
          <w:szCs w:val="22"/>
        </w:rPr>
      </w:pPr>
      <w:r w:rsidRPr="00033695">
        <w:rPr>
          <w:rFonts w:ascii="Arial" w:hAnsi="Arial" w:cs="Arial"/>
          <w:sz w:val="22"/>
          <w:szCs w:val="22"/>
        </w:rPr>
        <w:t>Cirkulace teplé vody není řešena.</w:t>
      </w:r>
    </w:p>
    <w:p w:rsidR="00AB1065" w:rsidRDefault="00AB1065" w:rsidP="00033695">
      <w:pPr>
        <w:pStyle w:val="Zkladntextodsazen2"/>
        <w:spacing w:before="120" w:line="240" w:lineRule="exact"/>
        <w:rPr>
          <w:rFonts w:ascii="Arial" w:hAnsi="Arial" w:cs="Arial"/>
          <w:sz w:val="22"/>
          <w:szCs w:val="22"/>
        </w:rPr>
      </w:pPr>
    </w:p>
    <w:p w:rsidR="00AB1065" w:rsidRDefault="00AB1065" w:rsidP="00033695">
      <w:pPr>
        <w:pStyle w:val="Zkladntextodsazen2"/>
        <w:spacing w:before="120" w:line="240" w:lineRule="exact"/>
        <w:rPr>
          <w:rFonts w:ascii="Arial" w:hAnsi="Arial" w:cs="Arial"/>
          <w:sz w:val="22"/>
          <w:szCs w:val="22"/>
        </w:rPr>
      </w:pPr>
    </w:p>
    <w:p w:rsidR="00C31293" w:rsidRDefault="00C31293" w:rsidP="00033695">
      <w:pPr>
        <w:tabs>
          <w:tab w:val="left" w:pos="567"/>
        </w:tabs>
        <w:spacing w:line="240" w:lineRule="exact"/>
        <w:ind w:right="-255"/>
        <w:jc w:val="both"/>
        <w:rPr>
          <w:rFonts w:ascii="Arial" w:hAnsi="Arial" w:cs="Arial"/>
          <w:sz w:val="22"/>
          <w:szCs w:val="22"/>
        </w:rPr>
      </w:pPr>
    </w:p>
    <w:p w:rsidR="003C331F" w:rsidRDefault="003C331F" w:rsidP="00033695">
      <w:pPr>
        <w:tabs>
          <w:tab w:val="left" w:pos="567"/>
        </w:tabs>
        <w:spacing w:line="240" w:lineRule="exact"/>
        <w:ind w:right="-255"/>
        <w:jc w:val="both"/>
        <w:rPr>
          <w:rFonts w:ascii="Arial" w:hAnsi="Arial" w:cs="Arial"/>
          <w:sz w:val="22"/>
          <w:szCs w:val="22"/>
        </w:rPr>
      </w:pPr>
    </w:p>
    <w:p w:rsidR="003C331F" w:rsidRPr="00033695" w:rsidRDefault="003C331F" w:rsidP="00033695">
      <w:pPr>
        <w:tabs>
          <w:tab w:val="left" w:pos="567"/>
        </w:tabs>
        <w:spacing w:line="240" w:lineRule="exact"/>
        <w:ind w:right="-255"/>
        <w:jc w:val="both"/>
        <w:rPr>
          <w:rFonts w:ascii="Arial" w:hAnsi="Arial" w:cs="Arial"/>
          <w:sz w:val="22"/>
          <w:szCs w:val="22"/>
        </w:rPr>
      </w:pPr>
    </w:p>
    <w:p w:rsidR="00D15A97" w:rsidRPr="00033695" w:rsidRDefault="00D15A97" w:rsidP="00033695">
      <w:pPr>
        <w:pStyle w:val="Nadpis2"/>
        <w:spacing w:line="240" w:lineRule="exact"/>
        <w:ind w:right="-255"/>
        <w:rPr>
          <w:rFonts w:cs="Arial"/>
          <w:color w:val="auto"/>
          <w:sz w:val="22"/>
          <w:szCs w:val="22"/>
          <w:lang w:val="cs-CZ"/>
        </w:rPr>
      </w:pPr>
      <w:bookmarkStart w:id="71" w:name="_Toc474242341"/>
      <w:proofErr w:type="gramStart"/>
      <w:r w:rsidRPr="00033695">
        <w:rPr>
          <w:rFonts w:cs="Arial"/>
          <w:color w:val="auto"/>
          <w:sz w:val="22"/>
          <w:szCs w:val="22"/>
          <w:lang w:val="cs-CZ"/>
        </w:rPr>
        <w:t>4.</w:t>
      </w:r>
      <w:r w:rsidR="0083446A" w:rsidRPr="00033695">
        <w:rPr>
          <w:rFonts w:cs="Arial"/>
          <w:color w:val="auto"/>
          <w:sz w:val="22"/>
          <w:szCs w:val="22"/>
          <w:lang w:val="cs-CZ"/>
        </w:rPr>
        <w:t>4</w:t>
      </w:r>
      <w:r w:rsidRPr="00033695">
        <w:rPr>
          <w:rFonts w:cs="Arial"/>
          <w:color w:val="auto"/>
          <w:sz w:val="22"/>
          <w:szCs w:val="22"/>
          <w:lang w:val="cs-CZ"/>
        </w:rPr>
        <w:t>. ROZVODY</w:t>
      </w:r>
      <w:proofErr w:type="gramEnd"/>
      <w:r w:rsidRPr="00033695">
        <w:rPr>
          <w:rFonts w:cs="Arial"/>
          <w:color w:val="auto"/>
          <w:sz w:val="22"/>
          <w:szCs w:val="22"/>
          <w:lang w:val="cs-CZ"/>
        </w:rPr>
        <w:t xml:space="preserve"> POTRUBÍ</w:t>
      </w:r>
      <w:bookmarkEnd w:id="71"/>
    </w:p>
    <w:p w:rsidR="00D15A97" w:rsidRPr="00033695" w:rsidRDefault="00D15A97" w:rsidP="00033695">
      <w:pPr>
        <w:spacing w:line="240" w:lineRule="exact"/>
        <w:ind w:right="-255"/>
        <w:jc w:val="both"/>
        <w:rPr>
          <w:rFonts w:ascii="Arial" w:hAnsi="Arial" w:cs="Arial"/>
          <w:sz w:val="22"/>
          <w:szCs w:val="22"/>
        </w:rPr>
      </w:pPr>
      <w:r w:rsidRPr="00033695">
        <w:rPr>
          <w:rFonts w:ascii="Arial" w:hAnsi="Arial" w:cs="Arial"/>
          <w:sz w:val="22"/>
          <w:szCs w:val="22"/>
        </w:rPr>
        <w:t xml:space="preserve"> </w:t>
      </w:r>
      <w:r w:rsidRPr="00033695">
        <w:rPr>
          <w:rFonts w:ascii="Arial" w:hAnsi="Arial" w:cs="Arial"/>
          <w:sz w:val="22"/>
          <w:szCs w:val="22"/>
        </w:rPr>
        <w:tab/>
      </w:r>
    </w:p>
    <w:p w:rsidR="003C331F" w:rsidRPr="00033695" w:rsidRDefault="003C331F" w:rsidP="003C331F">
      <w:pPr>
        <w:spacing w:before="60" w:line="240" w:lineRule="exact"/>
        <w:jc w:val="both"/>
        <w:rPr>
          <w:rFonts w:ascii="Arial" w:hAnsi="Arial" w:cs="Arial"/>
          <w:sz w:val="22"/>
          <w:szCs w:val="22"/>
        </w:rPr>
      </w:pPr>
      <w:r>
        <w:rPr>
          <w:rFonts w:ascii="Arial" w:hAnsi="Arial" w:cs="Arial"/>
          <w:sz w:val="22"/>
          <w:szCs w:val="22"/>
        </w:rPr>
        <w:t>Do haly ROSS</w:t>
      </w:r>
      <w:r w:rsidR="007B4694">
        <w:rPr>
          <w:rFonts w:ascii="Arial" w:hAnsi="Arial" w:cs="Arial"/>
          <w:sz w:val="22"/>
          <w:szCs w:val="22"/>
        </w:rPr>
        <w:t xml:space="preserve"> a SKLOTAS </w:t>
      </w:r>
      <w:r>
        <w:rPr>
          <w:rFonts w:ascii="Arial" w:hAnsi="Arial" w:cs="Arial"/>
          <w:sz w:val="22"/>
          <w:szCs w:val="22"/>
        </w:rPr>
        <w:t>je zavedena z plynové kotelny nadzemní přípojka topné vody DN100/PN6. V hale ROSS je z podzemní přípojky vyhotovena odbočka DN65 a podzemní přípojka DN80 dále pokračuje haly SKLOTAS.</w:t>
      </w:r>
    </w:p>
    <w:p w:rsidR="00D15A97" w:rsidRPr="00033695" w:rsidRDefault="003C331F" w:rsidP="003C331F">
      <w:pPr>
        <w:pStyle w:val="Zkladntext"/>
        <w:widowControl/>
        <w:spacing w:line="240" w:lineRule="exact"/>
        <w:rPr>
          <w:szCs w:val="22"/>
        </w:rPr>
      </w:pPr>
      <w:r>
        <w:rPr>
          <w:szCs w:val="22"/>
        </w:rPr>
        <w:t>V hale ROSS bude na stávající odbočku DN65 topné vody (přívod a zpátečka) napojen rozdělovač a sběrač DN125. Z nového rozdělovače a sběrače budou napojeny dva samostatné topné okruhy</w:t>
      </w:r>
      <w:r w:rsidR="00D15A97" w:rsidRPr="00033695">
        <w:rPr>
          <w:szCs w:val="22"/>
        </w:rPr>
        <w:t xml:space="preserve">. </w:t>
      </w:r>
    </w:p>
    <w:p w:rsidR="00D15A97" w:rsidRPr="00033695" w:rsidRDefault="00D15A97" w:rsidP="00033695">
      <w:pPr>
        <w:pStyle w:val="Zkladntext"/>
        <w:widowControl/>
        <w:spacing w:line="240" w:lineRule="exact"/>
        <w:rPr>
          <w:szCs w:val="22"/>
        </w:rPr>
      </w:pPr>
      <w:r w:rsidRPr="00033695">
        <w:rPr>
          <w:szCs w:val="22"/>
        </w:rPr>
        <w:t xml:space="preserve">Průtok topné vody topnými okruhy budou zajišťovat </w:t>
      </w:r>
      <w:r w:rsidR="00B72322">
        <w:rPr>
          <w:szCs w:val="22"/>
        </w:rPr>
        <w:t xml:space="preserve">výše uvedená stávající </w:t>
      </w:r>
      <w:r w:rsidRPr="00033695">
        <w:rPr>
          <w:szCs w:val="22"/>
        </w:rPr>
        <w:t>oběhová čerpadla.</w:t>
      </w:r>
    </w:p>
    <w:p w:rsidR="00D15A97" w:rsidRPr="00033695" w:rsidRDefault="00BD3346" w:rsidP="00033695">
      <w:pPr>
        <w:pStyle w:val="Zkladntext"/>
        <w:widowControl/>
        <w:tabs>
          <w:tab w:val="left" w:pos="1134"/>
          <w:tab w:val="left" w:pos="5103"/>
          <w:tab w:val="left" w:pos="5812"/>
          <w:tab w:val="left" w:pos="6096"/>
        </w:tabs>
        <w:spacing w:before="120" w:line="240" w:lineRule="exact"/>
        <w:rPr>
          <w:b/>
          <w:szCs w:val="22"/>
        </w:rPr>
      </w:pPr>
      <w:r w:rsidRPr="00033695">
        <w:rPr>
          <w:b/>
          <w:szCs w:val="22"/>
        </w:rPr>
        <w:t>O</w:t>
      </w:r>
      <w:r w:rsidR="00D15A97" w:rsidRPr="00033695">
        <w:rPr>
          <w:b/>
          <w:szCs w:val="22"/>
        </w:rPr>
        <w:t>kruh</w:t>
      </w:r>
      <w:r w:rsidRPr="00033695">
        <w:rPr>
          <w:b/>
          <w:szCs w:val="22"/>
        </w:rPr>
        <w:t xml:space="preserve"> 1</w:t>
      </w:r>
      <w:r w:rsidR="00B72322">
        <w:rPr>
          <w:b/>
          <w:szCs w:val="22"/>
        </w:rPr>
        <w:t xml:space="preserve"> - jižní strana</w:t>
      </w:r>
      <w:r w:rsidR="00D15A97" w:rsidRPr="00033695">
        <w:rPr>
          <w:b/>
          <w:szCs w:val="22"/>
        </w:rPr>
        <w:tab/>
      </w:r>
    </w:p>
    <w:p w:rsidR="00D15A97" w:rsidRPr="00033695" w:rsidRDefault="00D15A97" w:rsidP="00033695">
      <w:pPr>
        <w:pStyle w:val="Zkladntext"/>
        <w:widowControl/>
        <w:tabs>
          <w:tab w:val="left" w:pos="1134"/>
          <w:tab w:val="left" w:pos="5103"/>
          <w:tab w:val="left" w:pos="5812"/>
          <w:tab w:val="left" w:pos="6096"/>
        </w:tabs>
        <w:spacing w:before="60" w:line="240" w:lineRule="exact"/>
        <w:rPr>
          <w:szCs w:val="22"/>
        </w:rPr>
      </w:pPr>
      <w:r w:rsidRPr="00033695">
        <w:rPr>
          <w:b/>
          <w:szCs w:val="22"/>
        </w:rPr>
        <w:tab/>
      </w:r>
      <w:r w:rsidRPr="00033695">
        <w:rPr>
          <w:szCs w:val="22"/>
        </w:rPr>
        <w:t>výkon vytápění</w:t>
      </w:r>
      <w:r w:rsidRPr="00033695">
        <w:rPr>
          <w:szCs w:val="22"/>
        </w:rPr>
        <w:tab/>
        <w:t>Q</w:t>
      </w:r>
      <w:r w:rsidRPr="00033695">
        <w:rPr>
          <w:szCs w:val="22"/>
          <w:vertAlign w:val="subscript"/>
        </w:rPr>
        <w:t>NTL1</w:t>
      </w:r>
      <w:r w:rsidRPr="00033695">
        <w:rPr>
          <w:szCs w:val="22"/>
          <w:vertAlign w:val="subscript"/>
        </w:rPr>
        <w:tab/>
      </w:r>
      <w:r w:rsidRPr="00033695">
        <w:rPr>
          <w:szCs w:val="22"/>
        </w:rPr>
        <w:t>=</w:t>
      </w:r>
      <w:r w:rsidRPr="00033695">
        <w:rPr>
          <w:szCs w:val="22"/>
        </w:rPr>
        <w:tab/>
      </w:r>
      <w:r w:rsidR="00B72322">
        <w:rPr>
          <w:szCs w:val="22"/>
        </w:rPr>
        <w:t>97</w:t>
      </w:r>
      <w:r w:rsidRPr="00033695">
        <w:rPr>
          <w:szCs w:val="22"/>
        </w:rPr>
        <w:t>,</w:t>
      </w:r>
      <w:r w:rsidR="00B72322">
        <w:rPr>
          <w:szCs w:val="22"/>
        </w:rPr>
        <w:t xml:space="preserve">402 </w:t>
      </w:r>
      <w:r w:rsidRPr="00033695">
        <w:rPr>
          <w:szCs w:val="22"/>
        </w:rPr>
        <w:t>kW</w:t>
      </w:r>
    </w:p>
    <w:p w:rsidR="00D15A97" w:rsidRPr="00033695" w:rsidRDefault="00D15A97" w:rsidP="00033695">
      <w:pPr>
        <w:pStyle w:val="Zkladntext"/>
        <w:widowControl/>
        <w:tabs>
          <w:tab w:val="left" w:pos="567"/>
          <w:tab w:val="left" w:pos="1134"/>
          <w:tab w:val="left" w:pos="5103"/>
          <w:tab w:val="left" w:pos="5812"/>
          <w:tab w:val="left" w:pos="6096"/>
          <w:tab w:val="left" w:pos="6237"/>
        </w:tabs>
        <w:spacing w:line="240" w:lineRule="exact"/>
        <w:rPr>
          <w:szCs w:val="22"/>
        </w:rPr>
      </w:pPr>
      <w:r w:rsidRPr="00033695">
        <w:rPr>
          <w:szCs w:val="22"/>
        </w:rPr>
        <w:tab/>
        <w:t xml:space="preserve">hmotnostní průtok </w:t>
      </w:r>
      <w:r w:rsidRPr="00033695">
        <w:rPr>
          <w:szCs w:val="22"/>
        </w:rPr>
        <w:tab/>
        <w:t>m</w:t>
      </w:r>
      <w:r w:rsidRPr="00033695">
        <w:rPr>
          <w:szCs w:val="22"/>
          <w:vertAlign w:val="subscript"/>
        </w:rPr>
        <w:t xml:space="preserve">NTL1 </w:t>
      </w:r>
      <w:r w:rsidRPr="00033695">
        <w:rPr>
          <w:szCs w:val="22"/>
          <w:vertAlign w:val="subscript"/>
        </w:rPr>
        <w:tab/>
      </w:r>
      <w:r w:rsidRPr="00033695">
        <w:rPr>
          <w:szCs w:val="22"/>
        </w:rPr>
        <w:t>=</w:t>
      </w:r>
      <w:r w:rsidRPr="00033695">
        <w:rPr>
          <w:szCs w:val="22"/>
        </w:rPr>
        <w:tab/>
      </w:r>
      <w:r w:rsidR="00B72322">
        <w:rPr>
          <w:szCs w:val="22"/>
        </w:rPr>
        <w:t>4184</w:t>
      </w:r>
      <w:r w:rsidRPr="00033695">
        <w:rPr>
          <w:szCs w:val="22"/>
        </w:rPr>
        <w:t xml:space="preserve"> </w:t>
      </w:r>
      <w:r w:rsidR="00B72322">
        <w:rPr>
          <w:szCs w:val="22"/>
        </w:rPr>
        <w:t>kg</w:t>
      </w:r>
      <w:r w:rsidRPr="00033695">
        <w:rPr>
          <w:szCs w:val="22"/>
        </w:rPr>
        <w:t>/hod</w:t>
      </w:r>
    </w:p>
    <w:p w:rsidR="00D15A97" w:rsidRPr="00033695" w:rsidRDefault="00D15A97" w:rsidP="00033695">
      <w:pPr>
        <w:pStyle w:val="Zkladntext"/>
        <w:widowControl/>
        <w:tabs>
          <w:tab w:val="left" w:pos="567"/>
          <w:tab w:val="left" w:pos="1134"/>
          <w:tab w:val="left" w:pos="5103"/>
          <w:tab w:val="left" w:pos="5812"/>
          <w:tab w:val="left" w:pos="6096"/>
          <w:tab w:val="left" w:pos="6237"/>
        </w:tabs>
        <w:spacing w:line="240" w:lineRule="exact"/>
        <w:rPr>
          <w:szCs w:val="22"/>
        </w:rPr>
      </w:pPr>
      <w:r w:rsidRPr="00033695">
        <w:rPr>
          <w:szCs w:val="22"/>
        </w:rPr>
        <w:tab/>
        <w:t>tlaková ztráta okruhu</w:t>
      </w:r>
      <w:r w:rsidRPr="00033695">
        <w:rPr>
          <w:szCs w:val="22"/>
        </w:rPr>
        <w:tab/>
      </w:r>
      <w:r w:rsidRPr="00033695">
        <w:rPr>
          <w:szCs w:val="22"/>
        </w:rPr>
        <w:sym w:font="Symbol" w:char="F044"/>
      </w:r>
      <w:r w:rsidRPr="00033695">
        <w:rPr>
          <w:szCs w:val="22"/>
        </w:rPr>
        <w:t>p</w:t>
      </w:r>
      <w:r w:rsidRPr="00033695">
        <w:rPr>
          <w:szCs w:val="22"/>
          <w:vertAlign w:val="subscript"/>
        </w:rPr>
        <w:t>NTL1</w:t>
      </w:r>
      <w:r w:rsidRPr="00033695">
        <w:rPr>
          <w:szCs w:val="22"/>
          <w:vertAlign w:val="subscript"/>
        </w:rPr>
        <w:tab/>
      </w:r>
      <w:r w:rsidRPr="00033695">
        <w:rPr>
          <w:szCs w:val="22"/>
        </w:rPr>
        <w:t>=</w:t>
      </w:r>
      <w:r w:rsidRPr="00033695">
        <w:rPr>
          <w:szCs w:val="22"/>
        </w:rPr>
        <w:tab/>
      </w:r>
      <w:r w:rsidR="00605DB0">
        <w:rPr>
          <w:szCs w:val="22"/>
        </w:rPr>
        <w:t>25</w:t>
      </w:r>
      <w:r w:rsidRPr="00033695">
        <w:rPr>
          <w:szCs w:val="22"/>
        </w:rPr>
        <w:t xml:space="preserve">,0 </w:t>
      </w:r>
      <w:proofErr w:type="spellStart"/>
      <w:r w:rsidRPr="00033695">
        <w:rPr>
          <w:szCs w:val="22"/>
        </w:rPr>
        <w:t>kPa</w:t>
      </w:r>
      <w:proofErr w:type="spellEnd"/>
    </w:p>
    <w:p w:rsidR="00296BCC" w:rsidRDefault="00296BCC" w:rsidP="00033695">
      <w:pPr>
        <w:pStyle w:val="Zkladntext"/>
        <w:widowControl/>
        <w:tabs>
          <w:tab w:val="left" w:pos="567"/>
          <w:tab w:val="left" w:pos="1134"/>
          <w:tab w:val="left" w:pos="5103"/>
          <w:tab w:val="left" w:pos="5812"/>
          <w:tab w:val="left" w:pos="6096"/>
          <w:tab w:val="left" w:pos="6237"/>
        </w:tabs>
        <w:spacing w:line="240" w:lineRule="exact"/>
        <w:rPr>
          <w:szCs w:val="22"/>
        </w:rPr>
      </w:pPr>
    </w:p>
    <w:p w:rsidR="00605DB0" w:rsidRDefault="00605DB0" w:rsidP="00033695">
      <w:pPr>
        <w:pStyle w:val="Zkladntext"/>
        <w:widowControl/>
        <w:tabs>
          <w:tab w:val="left" w:pos="567"/>
          <w:tab w:val="left" w:pos="1134"/>
          <w:tab w:val="left" w:pos="5103"/>
          <w:tab w:val="left" w:pos="5812"/>
          <w:tab w:val="left" w:pos="6096"/>
          <w:tab w:val="left" w:pos="6237"/>
        </w:tabs>
        <w:spacing w:line="240" w:lineRule="exact"/>
        <w:rPr>
          <w:szCs w:val="22"/>
        </w:rPr>
      </w:pPr>
      <w:r>
        <w:rPr>
          <w:szCs w:val="22"/>
        </w:rPr>
        <w:t>Na výstupu topné vody okruhu 1</w:t>
      </w:r>
      <w:r w:rsidR="00D32FC7">
        <w:rPr>
          <w:szCs w:val="22"/>
        </w:rPr>
        <w:t xml:space="preserve"> </w:t>
      </w:r>
      <w:r>
        <w:rPr>
          <w:szCs w:val="22"/>
        </w:rPr>
        <w:t xml:space="preserve">z rozdělovače bude osazen kulový kohout KK-50. Na vstupu topné vody do sběrače budou osazeny kulový kohout KK-50 a vyvažovací ventil STAD DN40 (hodnota nastavení 3.8). Dále budou na vstupním a výstupním potrubí okruhu umístěny vypouštěcí ventily a příložné teploměry (0-120°C). </w:t>
      </w:r>
    </w:p>
    <w:p w:rsidR="00B72322" w:rsidRPr="00033695" w:rsidRDefault="00B72322" w:rsidP="00B72322">
      <w:pPr>
        <w:pStyle w:val="Zkladntext"/>
        <w:widowControl/>
        <w:tabs>
          <w:tab w:val="left" w:pos="1134"/>
          <w:tab w:val="left" w:pos="5103"/>
          <w:tab w:val="left" w:pos="5812"/>
          <w:tab w:val="left" w:pos="6096"/>
        </w:tabs>
        <w:spacing w:before="120" w:line="240" w:lineRule="exact"/>
        <w:rPr>
          <w:b/>
          <w:szCs w:val="22"/>
        </w:rPr>
      </w:pPr>
      <w:r w:rsidRPr="00033695">
        <w:rPr>
          <w:b/>
          <w:szCs w:val="22"/>
        </w:rPr>
        <w:t xml:space="preserve">Okruh </w:t>
      </w:r>
      <w:r>
        <w:rPr>
          <w:b/>
          <w:szCs w:val="22"/>
        </w:rPr>
        <w:t>2 - severní strana</w:t>
      </w:r>
      <w:r w:rsidRPr="00033695">
        <w:rPr>
          <w:b/>
          <w:szCs w:val="22"/>
        </w:rPr>
        <w:tab/>
      </w:r>
    </w:p>
    <w:p w:rsidR="00B72322" w:rsidRPr="00033695" w:rsidRDefault="00B72322" w:rsidP="00B72322">
      <w:pPr>
        <w:pStyle w:val="Zkladntext"/>
        <w:widowControl/>
        <w:tabs>
          <w:tab w:val="left" w:pos="1134"/>
          <w:tab w:val="left" w:pos="5103"/>
          <w:tab w:val="left" w:pos="5812"/>
          <w:tab w:val="left" w:pos="6096"/>
        </w:tabs>
        <w:spacing w:before="60" w:line="240" w:lineRule="exact"/>
        <w:rPr>
          <w:szCs w:val="22"/>
        </w:rPr>
      </w:pPr>
      <w:r w:rsidRPr="00033695">
        <w:rPr>
          <w:b/>
          <w:szCs w:val="22"/>
        </w:rPr>
        <w:tab/>
      </w:r>
      <w:r w:rsidRPr="00033695">
        <w:rPr>
          <w:szCs w:val="22"/>
        </w:rPr>
        <w:t>výkon vytápění</w:t>
      </w:r>
      <w:r w:rsidRPr="00033695">
        <w:rPr>
          <w:szCs w:val="22"/>
        </w:rPr>
        <w:tab/>
      </w:r>
      <w:bookmarkStart w:id="72" w:name="_GoBack"/>
      <w:bookmarkEnd w:id="72"/>
      <w:r w:rsidRPr="00033695">
        <w:rPr>
          <w:szCs w:val="22"/>
        </w:rPr>
        <w:t>Q</w:t>
      </w:r>
      <w:r w:rsidRPr="00033695">
        <w:rPr>
          <w:szCs w:val="22"/>
          <w:vertAlign w:val="subscript"/>
        </w:rPr>
        <w:t>NTL</w:t>
      </w:r>
      <w:r>
        <w:rPr>
          <w:szCs w:val="22"/>
          <w:vertAlign w:val="subscript"/>
        </w:rPr>
        <w:t>2</w:t>
      </w:r>
      <w:r w:rsidRPr="00033695">
        <w:rPr>
          <w:szCs w:val="22"/>
          <w:vertAlign w:val="subscript"/>
        </w:rPr>
        <w:tab/>
      </w:r>
      <w:r w:rsidRPr="00033695">
        <w:rPr>
          <w:szCs w:val="22"/>
        </w:rPr>
        <w:t>=</w:t>
      </w:r>
      <w:r w:rsidRPr="00033695">
        <w:rPr>
          <w:szCs w:val="22"/>
        </w:rPr>
        <w:tab/>
      </w:r>
      <w:r>
        <w:rPr>
          <w:szCs w:val="22"/>
        </w:rPr>
        <w:t>91</w:t>
      </w:r>
      <w:r w:rsidRPr="00033695">
        <w:rPr>
          <w:szCs w:val="22"/>
        </w:rPr>
        <w:t>,</w:t>
      </w:r>
      <w:r>
        <w:rPr>
          <w:szCs w:val="22"/>
        </w:rPr>
        <w:t xml:space="preserve">403 </w:t>
      </w:r>
      <w:r w:rsidRPr="00033695">
        <w:rPr>
          <w:szCs w:val="22"/>
        </w:rPr>
        <w:t>kW</w:t>
      </w:r>
    </w:p>
    <w:p w:rsidR="00B72322" w:rsidRPr="00033695" w:rsidRDefault="00B72322" w:rsidP="00B72322">
      <w:pPr>
        <w:pStyle w:val="Zkladntext"/>
        <w:widowControl/>
        <w:tabs>
          <w:tab w:val="left" w:pos="567"/>
          <w:tab w:val="left" w:pos="1134"/>
          <w:tab w:val="left" w:pos="5103"/>
          <w:tab w:val="left" w:pos="5812"/>
          <w:tab w:val="left" w:pos="6096"/>
          <w:tab w:val="left" w:pos="6237"/>
        </w:tabs>
        <w:spacing w:line="240" w:lineRule="exact"/>
        <w:rPr>
          <w:szCs w:val="22"/>
        </w:rPr>
      </w:pPr>
      <w:r w:rsidRPr="00033695">
        <w:rPr>
          <w:szCs w:val="22"/>
        </w:rPr>
        <w:tab/>
        <w:t xml:space="preserve">hmotnostní průtok </w:t>
      </w:r>
      <w:r w:rsidRPr="00033695">
        <w:rPr>
          <w:szCs w:val="22"/>
        </w:rPr>
        <w:tab/>
        <w:t>m</w:t>
      </w:r>
      <w:r w:rsidRPr="00033695">
        <w:rPr>
          <w:szCs w:val="22"/>
          <w:vertAlign w:val="subscript"/>
        </w:rPr>
        <w:t>NTL</w:t>
      </w:r>
      <w:r>
        <w:rPr>
          <w:szCs w:val="22"/>
          <w:vertAlign w:val="subscript"/>
        </w:rPr>
        <w:t>2</w:t>
      </w:r>
      <w:r w:rsidRPr="00033695">
        <w:rPr>
          <w:szCs w:val="22"/>
          <w:vertAlign w:val="subscript"/>
        </w:rPr>
        <w:t xml:space="preserve"> </w:t>
      </w:r>
      <w:r w:rsidRPr="00033695">
        <w:rPr>
          <w:szCs w:val="22"/>
          <w:vertAlign w:val="subscript"/>
        </w:rPr>
        <w:tab/>
      </w:r>
      <w:r w:rsidRPr="00033695">
        <w:rPr>
          <w:szCs w:val="22"/>
        </w:rPr>
        <w:t>=</w:t>
      </w:r>
      <w:r w:rsidRPr="00033695">
        <w:rPr>
          <w:szCs w:val="22"/>
        </w:rPr>
        <w:tab/>
      </w:r>
      <w:r>
        <w:rPr>
          <w:szCs w:val="22"/>
        </w:rPr>
        <w:t>3926</w:t>
      </w:r>
      <w:r w:rsidRPr="00033695">
        <w:rPr>
          <w:szCs w:val="22"/>
        </w:rPr>
        <w:t xml:space="preserve"> </w:t>
      </w:r>
      <w:r>
        <w:rPr>
          <w:szCs w:val="22"/>
        </w:rPr>
        <w:t>kg</w:t>
      </w:r>
      <w:r w:rsidRPr="00033695">
        <w:rPr>
          <w:szCs w:val="22"/>
        </w:rPr>
        <w:t>/hod</w:t>
      </w:r>
    </w:p>
    <w:p w:rsidR="00B72322" w:rsidRPr="00033695" w:rsidRDefault="00B72322" w:rsidP="00B72322">
      <w:pPr>
        <w:pStyle w:val="Zkladntext"/>
        <w:widowControl/>
        <w:tabs>
          <w:tab w:val="left" w:pos="567"/>
          <w:tab w:val="left" w:pos="1134"/>
          <w:tab w:val="left" w:pos="5103"/>
          <w:tab w:val="left" w:pos="5812"/>
          <w:tab w:val="left" w:pos="6096"/>
          <w:tab w:val="left" w:pos="6237"/>
        </w:tabs>
        <w:spacing w:line="240" w:lineRule="exact"/>
        <w:rPr>
          <w:szCs w:val="22"/>
        </w:rPr>
      </w:pPr>
      <w:r w:rsidRPr="00033695">
        <w:rPr>
          <w:szCs w:val="22"/>
        </w:rPr>
        <w:tab/>
        <w:t>tlaková ztráta okruhu</w:t>
      </w:r>
      <w:r w:rsidRPr="00033695">
        <w:rPr>
          <w:szCs w:val="22"/>
        </w:rPr>
        <w:tab/>
      </w:r>
      <w:r w:rsidRPr="00033695">
        <w:rPr>
          <w:szCs w:val="22"/>
        </w:rPr>
        <w:sym w:font="Symbol" w:char="F044"/>
      </w:r>
      <w:r w:rsidRPr="00033695">
        <w:rPr>
          <w:szCs w:val="22"/>
        </w:rPr>
        <w:t>p</w:t>
      </w:r>
      <w:r w:rsidRPr="00033695">
        <w:rPr>
          <w:szCs w:val="22"/>
          <w:vertAlign w:val="subscript"/>
        </w:rPr>
        <w:t>NTL</w:t>
      </w:r>
      <w:r>
        <w:rPr>
          <w:szCs w:val="22"/>
          <w:vertAlign w:val="subscript"/>
        </w:rPr>
        <w:t>2</w:t>
      </w:r>
      <w:r w:rsidRPr="00033695">
        <w:rPr>
          <w:szCs w:val="22"/>
          <w:vertAlign w:val="subscript"/>
        </w:rPr>
        <w:tab/>
      </w:r>
      <w:r w:rsidRPr="00033695">
        <w:rPr>
          <w:szCs w:val="22"/>
        </w:rPr>
        <w:t>=</w:t>
      </w:r>
      <w:r w:rsidRPr="00033695">
        <w:rPr>
          <w:szCs w:val="22"/>
        </w:rPr>
        <w:tab/>
      </w:r>
      <w:r w:rsidR="00605DB0">
        <w:rPr>
          <w:szCs w:val="22"/>
        </w:rPr>
        <w:t>25</w:t>
      </w:r>
      <w:r w:rsidRPr="00033695">
        <w:rPr>
          <w:szCs w:val="22"/>
        </w:rPr>
        <w:t xml:space="preserve">,0 </w:t>
      </w:r>
      <w:proofErr w:type="spellStart"/>
      <w:r w:rsidRPr="00033695">
        <w:rPr>
          <w:szCs w:val="22"/>
        </w:rPr>
        <w:t>kPa</w:t>
      </w:r>
      <w:proofErr w:type="spellEnd"/>
    </w:p>
    <w:p w:rsidR="00605DB0" w:rsidRDefault="00605DB0" w:rsidP="00605DB0">
      <w:pPr>
        <w:pStyle w:val="Zkladntext"/>
        <w:widowControl/>
        <w:tabs>
          <w:tab w:val="left" w:pos="567"/>
          <w:tab w:val="left" w:pos="1134"/>
          <w:tab w:val="left" w:pos="5103"/>
          <w:tab w:val="left" w:pos="5812"/>
          <w:tab w:val="left" w:pos="6096"/>
          <w:tab w:val="left" w:pos="6237"/>
        </w:tabs>
        <w:spacing w:line="240" w:lineRule="exact"/>
        <w:rPr>
          <w:szCs w:val="22"/>
        </w:rPr>
      </w:pPr>
    </w:p>
    <w:p w:rsidR="00605DB0" w:rsidRDefault="00605DB0" w:rsidP="00605DB0">
      <w:pPr>
        <w:pStyle w:val="Zkladntext"/>
        <w:widowControl/>
        <w:tabs>
          <w:tab w:val="left" w:pos="567"/>
          <w:tab w:val="left" w:pos="1134"/>
          <w:tab w:val="left" w:pos="5103"/>
          <w:tab w:val="left" w:pos="5812"/>
          <w:tab w:val="left" w:pos="6096"/>
          <w:tab w:val="left" w:pos="6237"/>
        </w:tabs>
        <w:spacing w:line="240" w:lineRule="exact"/>
        <w:rPr>
          <w:szCs w:val="22"/>
        </w:rPr>
      </w:pPr>
      <w:r>
        <w:rPr>
          <w:szCs w:val="22"/>
        </w:rPr>
        <w:t xml:space="preserve">Na výstupu topné vody okruhu 2 z rozdělovače bude osazen kulový kohout KK-50. Na vstupu topné vody do sběrače budou osazeny kulový kohout KK-50 a vyvažovací ventil STAD DN40 (hodnota nastavení 3.8). Dále budou na vstupním a výstupním potrubí okruhu umístěny vypouštěcí ventily a příložné teploměry (0-120°C). </w:t>
      </w:r>
    </w:p>
    <w:p w:rsidR="00D15A97" w:rsidRPr="00033695" w:rsidRDefault="000F671D" w:rsidP="00033695">
      <w:pPr>
        <w:pStyle w:val="Zkladntext"/>
        <w:widowControl/>
        <w:tabs>
          <w:tab w:val="left" w:pos="1134"/>
          <w:tab w:val="left" w:pos="5103"/>
          <w:tab w:val="left" w:pos="5812"/>
          <w:tab w:val="left" w:pos="6096"/>
        </w:tabs>
        <w:spacing w:before="120" w:line="240" w:lineRule="exact"/>
        <w:rPr>
          <w:b/>
          <w:szCs w:val="22"/>
        </w:rPr>
      </w:pPr>
      <w:r w:rsidRPr="00033695">
        <w:rPr>
          <w:b/>
          <w:szCs w:val="22"/>
        </w:rPr>
        <w:t xml:space="preserve">Okruh 3, </w:t>
      </w:r>
      <w:r w:rsidR="0083446A" w:rsidRPr="00033695">
        <w:rPr>
          <w:b/>
          <w:szCs w:val="22"/>
        </w:rPr>
        <w:t>rezerva</w:t>
      </w:r>
    </w:p>
    <w:p w:rsidR="00343EC9" w:rsidRDefault="00343EC9" w:rsidP="00033695">
      <w:pPr>
        <w:spacing w:before="60" w:line="240" w:lineRule="exact"/>
        <w:jc w:val="both"/>
        <w:rPr>
          <w:rFonts w:ascii="Arial" w:hAnsi="Arial" w:cs="Arial"/>
          <w:sz w:val="22"/>
          <w:szCs w:val="22"/>
        </w:rPr>
      </w:pPr>
      <w:r w:rsidRPr="00343EC9">
        <w:rPr>
          <w:rFonts w:ascii="Arial" w:hAnsi="Arial" w:cs="Arial"/>
          <w:sz w:val="22"/>
          <w:szCs w:val="22"/>
        </w:rPr>
        <w:t xml:space="preserve">Na výstupu topné vody okruhu </w:t>
      </w:r>
      <w:r>
        <w:rPr>
          <w:rFonts w:ascii="Arial" w:hAnsi="Arial" w:cs="Arial"/>
          <w:sz w:val="22"/>
          <w:szCs w:val="22"/>
        </w:rPr>
        <w:t xml:space="preserve">rezerva </w:t>
      </w:r>
      <w:r w:rsidRPr="00343EC9">
        <w:rPr>
          <w:rFonts w:ascii="Arial" w:hAnsi="Arial" w:cs="Arial"/>
          <w:sz w:val="22"/>
          <w:szCs w:val="22"/>
        </w:rPr>
        <w:t>z rozdělovače bude osazen</w:t>
      </w:r>
      <w:r>
        <w:rPr>
          <w:rFonts w:ascii="Arial" w:hAnsi="Arial" w:cs="Arial"/>
          <w:sz w:val="22"/>
          <w:szCs w:val="22"/>
        </w:rPr>
        <w:t>a</w:t>
      </w:r>
      <w:r w:rsidRPr="00343EC9">
        <w:rPr>
          <w:rFonts w:ascii="Arial" w:hAnsi="Arial" w:cs="Arial"/>
          <w:sz w:val="22"/>
          <w:szCs w:val="22"/>
        </w:rPr>
        <w:t xml:space="preserve"> </w:t>
      </w:r>
      <w:r>
        <w:rPr>
          <w:rFonts w:ascii="Arial" w:hAnsi="Arial" w:cs="Arial"/>
          <w:sz w:val="22"/>
          <w:szCs w:val="22"/>
        </w:rPr>
        <w:t>zátka DN32</w:t>
      </w:r>
      <w:r w:rsidRPr="00343EC9">
        <w:rPr>
          <w:rFonts w:ascii="Arial" w:hAnsi="Arial" w:cs="Arial"/>
          <w:sz w:val="22"/>
          <w:szCs w:val="22"/>
        </w:rPr>
        <w:t>. Na vstupu topné vody do sběrače bude osazen</w:t>
      </w:r>
      <w:r>
        <w:rPr>
          <w:rFonts w:ascii="Arial" w:hAnsi="Arial" w:cs="Arial"/>
          <w:sz w:val="22"/>
          <w:szCs w:val="22"/>
        </w:rPr>
        <w:t>a</w:t>
      </w:r>
      <w:r w:rsidRPr="00343EC9">
        <w:rPr>
          <w:rFonts w:ascii="Arial" w:hAnsi="Arial" w:cs="Arial"/>
          <w:sz w:val="22"/>
          <w:szCs w:val="22"/>
        </w:rPr>
        <w:t xml:space="preserve"> </w:t>
      </w:r>
      <w:r>
        <w:rPr>
          <w:rFonts w:ascii="Arial" w:hAnsi="Arial" w:cs="Arial"/>
          <w:sz w:val="22"/>
          <w:szCs w:val="22"/>
        </w:rPr>
        <w:t>zátka DN32.</w:t>
      </w:r>
    </w:p>
    <w:p w:rsidR="00343EC9" w:rsidRDefault="00343EC9" w:rsidP="00033695">
      <w:pPr>
        <w:spacing w:before="120" w:line="240" w:lineRule="exact"/>
        <w:jc w:val="both"/>
        <w:rPr>
          <w:rFonts w:ascii="Arial" w:hAnsi="Arial" w:cs="Arial"/>
          <w:sz w:val="22"/>
          <w:szCs w:val="22"/>
        </w:rPr>
      </w:pPr>
    </w:p>
    <w:p w:rsidR="009373BE" w:rsidRPr="00033695" w:rsidRDefault="009373BE" w:rsidP="00033695">
      <w:pPr>
        <w:spacing w:before="120" w:line="240" w:lineRule="exact"/>
        <w:jc w:val="both"/>
        <w:rPr>
          <w:rFonts w:ascii="Arial" w:hAnsi="Arial" w:cs="Arial"/>
          <w:sz w:val="22"/>
          <w:szCs w:val="22"/>
        </w:rPr>
      </w:pPr>
      <w:r w:rsidRPr="00033695">
        <w:rPr>
          <w:rFonts w:ascii="Arial" w:hAnsi="Arial" w:cs="Arial"/>
          <w:sz w:val="22"/>
          <w:szCs w:val="22"/>
        </w:rPr>
        <w:t xml:space="preserve">Veškeré rozvody budou vedeny ve spádech (min. 0,4 %). Na nejvyšších místech budou osazeny automatické </w:t>
      </w:r>
      <w:proofErr w:type="spellStart"/>
      <w:r w:rsidRPr="00033695">
        <w:rPr>
          <w:rFonts w:ascii="Arial" w:hAnsi="Arial" w:cs="Arial"/>
          <w:sz w:val="22"/>
          <w:szCs w:val="22"/>
        </w:rPr>
        <w:t>odvzdušňovače</w:t>
      </w:r>
      <w:proofErr w:type="spellEnd"/>
      <w:r w:rsidRPr="00033695">
        <w:rPr>
          <w:rFonts w:ascii="Arial" w:hAnsi="Arial" w:cs="Arial"/>
          <w:sz w:val="22"/>
          <w:szCs w:val="22"/>
        </w:rPr>
        <w:t xml:space="preserve"> AOV-15, na nejnižších místech budou usazeny vypouštěcí ventily VK-15.</w:t>
      </w:r>
    </w:p>
    <w:p w:rsidR="009373BE" w:rsidRPr="00033695" w:rsidRDefault="009373BE" w:rsidP="00033695">
      <w:pPr>
        <w:spacing w:line="240" w:lineRule="exact"/>
        <w:jc w:val="both"/>
        <w:rPr>
          <w:rFonts w:ascii="Arial" w:hAnsi="Arial" w:cs="Arial"/>
          <w:sz w:val="22"/>
          <w:szCs w:val="22"/>
        </w:rPr>
      </w:pPr>
      <w:r w:rsidRPr="00033695">
        <w:rPr>
          <w:rFonts w:ascii="Arial" w:hAnsi="Arial" w:cs="Arial"/>
          <w:sz w:val="22"/>
          <w:szCs w:val="22"/>
        </w:rPr>
        <w:t>Kompenzace potrubí je řešena přirozeným členěním potrubní sítě</w:t>
      </w:r>
      <w:r w:rsidR="006851E3" w:rsidRPr="00033695">
        <w:rPr>
          <w:rFonts w:ascii="Arial" w:hAnsi="Arial" w:cs="Arial"/>
          <w:sz w:val="22"/>
          <w:szCs w:val="22"/>
        </w:rPr>
        <w:t xml:space="preserve"> a použitím kompenzátorů tvaru “U“</w:t>
      </w:r>
      <w:r w:rsidRPr="00033695">
        <w:rPr>
          <w:rFonts w:ascii="Arial" w:hAnsi="Arial" w:cs="Arial"/>
          <w:sz w:val="22"/>
          <w:szCs w:val="22"/>
        </w:rPr>
        <w:t>.</w:t>
      </w:r>
      <w:r w:rsidR="006851E3" w:rsidRPr="00033695">
        <w:rPr>
          <w:rFonts w:ascii="Arial" w:hAnsi="Arial" w:cs="Arial"/>
          <w:sz w:val="22"/>
          <w:szCs w:val="22"/>
        </w:rPr>
        <w:t xml:space="preserve">  </w:t>
      </w:r>
    </w:p>
    <w:p w:rsidR="009373BE" w:rsidRPr="00033695" w:rsidRDefault="009373BE" w:rsidP="00033695">
      <w:pPr>
        <w:pStyle w:val="Zkladntext"/>
        <w:spacing w:line="240" w:lineRule="exact"/>
        <w:rPr>
          <w:color w:val="auto"/>
          <w:szCs w:val="22"/>
        </w:rPr>
      </w:pPr>
      <w:r w:rsidRPr="00033695">
        <w:rPr>
          <w:color w:val="auto"/>
          <w:szCs w:val="22"/>
        </w:rPr>
        <w:t xml:space="preserve">Vnitřní </w:t>
      </w:r>
      <w:r w:rsidRPr="00033695">
        <w:rPr>
          <w:szCs w:val="22"/>
        </w:rPr>
        <w:t xml:space="preserve">rozvody topné vody (přívod a zpátečka) </w:t>
      </w:r>
      <w:r w:rsidRPr="00033695">
        <w:rPr>
          <w:color w:val="auto"/>
          <w:szCs w:val="22"/>
        </w:rPr>
        <w:t>budou provedeny z ocelových trubek</w:t>
      </w:r>
      <w:r w:rsidRPr="00033695">
        <w:rPr>
          <w:szCs w:val="22"/>
        </w:rPr>
        <w:t>. Spojování potrubí bude převážně svařováním, závitové spoje budou pouze u armatur do DN50</w:t>
      </w:r>
      <w:r w:rsidRPr="00033695">
        <w:rPr>
          <w:color w:val="auto"/>
          <w:szCs w:val="22"/>
        </w:rPr>
        <w:t>. Nad DN50 budou spoje přírubové. Odvzdušnění, vypouštění a dopouštění ve světlosti DN15. Armatury jsou mosazné niklované závitové PN16. Jednotlivé dimenze jsou patrny z výkresové části a specifikace zařízení a materiálu.</w:t>
      </w:r>
    </w:p>
    <w:p w:rsidR="009373BE" w:rsidRPr="00033695" w:rsidRDefault="009373BE" w:rsidP="00033695">
      <w:pPr>
        <w:pStyle w:val="Zkladntextodsazen"/>
        <w:spacing w:line="240" w:lineRule="exact"/>
        <w:rPr>
          <w:rFonts w:cs="Arial"/>
          <w:sz w:val="22"/>
          <w:szCs w:val="22"/>
        </w:rPr>
      </w:pPr>
      <w:r w:rsidRPr="00033695">
        <w:rPr>
          <w:rFonts w:cs="Arial"/>
          <w:sz w:val="22"/>
          <w:szCs w:val="22"/>
        </w:rPr>
        <w:t xml:space="preserve">Potrubí budou zavěšena pod stropem na objímky a ocelové konzole. Dilatace a kompenzace potrubní nastává přirozeným členěním potrubní sítě. </w:t>
      </w:r>
    </w:p>
    <w:p w:rsidR="00D15A97" w:rsidRPr="00033695" w:rsidRDefault="00D15A97" w:rsidP="00033695">
      <w:pPr>
        <w:spacing w:line="240" w:lineRule="exact"/>
        <w:ind w:right="-255"/>
        <w:jc w:val="both"/>
        <w:rPr>
          <w:rFonts w:ascii="Arial" w:hAnsi="Arial" w:cs="Arial"/>
          <w:sz w:val="22"/>
          <w:szCs w:val="22"/>
        </w:rPr>
      </w:pPr>
    </w:p>
    <w:p w:rsidR="00D15A97" w:rsidRPr="00033695" w:rsidRDefault="00D15A97" w:rsidP="00033695">
      <w:pPr>
        <w:spacing w:line="240" w:lineRule="exact"/>
        <w:ind w:right="-255"/>
        <w:rPr>
          <w:rFonts w:ascii="Arial" w:hAnsi="Arial" w:cs="Arial"/>
          <w:sz w:val="22"/>
          <w:szCs w:val="22"/>
        </w:rPr>
      </w:pPr>
      <w:bookmarkStart w:id="73" w:name="_Toc33336383"/>
    </w:p>
    <w:p w:rsidR="00DF3450" w:rsidRPr="00033695" w:rsidRDefault="00561601" w:rsidP="00033695">
      <w:pPr>
        <w:pStyle w:val="Nadpis2"/>
        <w:spacing w:line="240" w:lineRule="exact"/>
        <w:ind w:right="-255"/>
        <w:rPr>
          <w:rFonts w:cs="Arial"/>
          <w:sz w:val="22"/>
          <w:szCs w:val="22"/>
          <w:lang w:val="cs-CZ"/>
        </w:rPr>
      </w:pPr>
      <w:bookmarkStart w:id="74" w:name="_Toc55215024"/>
      <w:bookmarkStart w:id="75" w:name="_Toc474242342"/>
      <w:proofErr w:type="gramStart"/>
      <w:r w:rsidRPr="00033695">
        <w:rPr>
          <w:rFonts w:cs="Arial"/>
          <w:sz w:val="22"/>
          <w:szCs w:val="22"/>
          <w:lang w:val="cs-CZ"/>
        </w:rPr>
        <w:t>4.</w:t>
      </w:r>
      <w:r w:rsidR="005D326A" w:rsidRPr="00033695">
        <w:rPr>
          <w:rFonts w:cs="Arial"/>
          <w:sz w:val="22"/>
          <w:szCs w:val="22"/>
          <w:lang w:val="cs-CZ"/>
        </w:rPr>
        <w:t>5</w:t>
      </w:r>
      <w:r w:rsidR="00DF3450" w:rsidRPr="00033695">
        <w:rPr>
          <w:rFonts w:cs="Arial"/>
          <w:sz w:val="22"/>
          <w:szCs w:val="22"/>
          <w:lang w:val="cs-CZ"/>
        </w:rPr>
        <w:t xml:space="preserve">. </w:t>
      </w:r>
      <w:r w:rsidR="009373BE" w:rsidRPr="00033695">
        <w:rPr>
          <w:rFonts w:cs="Arial"/>
          <w:sz w:val="22"/>
          <w:szCs w:val="22"/>
          <w:lang w:val="cs-CZ"/>
        </w:rPr>
        <w:t>VYTÁPĚCÍ</w:t>
      </w:r>
      <w:proofErr w:type="gramEnd"/>
      <w:r w:rsidR="009373BE" w:rsidRPr="00033695">
        <w:rPr>
          <w:rFonts w:cs="Arial"/>
          <w:sz w:val="22"/>
          <w:szCs w:val="22"/>
          <w:lang w:val="cs-CZ"/>
        </w:rPr>
        <w:t xml:space="preserve"> JEDNOTKY SAHARA</w:t>
      </w:r>
      <w:bookmarkEnd w:id="74"/>
      <w:bookmarkEnd w:id="75"/>
    </w:p>
    <w:p w:rsidR="00E23491" w:rsidRPr="00033695" w:rsidRDefault="00E23491" w:rsidP="00033695">
      <w:pPr>
        <w:spacing w:line="240" w:lineRule="exact"/>
        <w:ind w:right="-255"/>
        <w:jc w:val="both"/>
        <w:rPr>
          <w:rFonts w:ascii="Arial" w:hAnsi="Arial" w:cs="Arial"/>
          <w:sz w:val="22"/>
          <w:szCs w:val="22"/>
        </w:rPr>
      </w:pPr>
    </w:p>
    <w:p w:rsidR="009373BE" w:rsidRPr="00033695" w:rsidRDefault="009373BE" w:rsidP="00033695">
      <w:pPr>
        <w:spacing w:line="240" w:lineRule="exact"/>
        <w:jc w:val="both"/>
        <w:rPr>
          <w:rFonts w:ascii="Arial" w:hAnsi="Arial" w:cs="Arial"/>
          <w:sz w:val="22"/>
          <w:szCs w:val="22"/>
        </w:rPr>
      </w:pPr>
      <w:r w:rsidRPr="00033695">
        <w:rPr>
          <w:rFonts w:ascii="Arial" w:hAnsi="Arial" w:cs="Arial"/>
          <w:sz w:val="22"/>
          <w:szCs w:val="22"/>
        </w:rPr>
        <w:t xml:space="preserve">Pro vytápění </w:t>
      </w:r>
      <w:r w:rsidR="00343EC9">
        <w:rPr>
          <w:rFonts w:ascii="Arial" w:hAnsi="Arial" w:cs="Arial"/>
          <w:sz w:val="22"/>
          <w:szCs w:val="22"/>
        </w:rPr>
        <w:t>haly ROSS</w:t>
      </w:r>
      <w:r w:rsidRPr="00033695">
        <w:rPr>
          <w:rFonts w:ascii="Arial" w:hAnsi="Arial" w:cs="Arial"/>
          <w:sz w:val="22"/>
          <w:szCs w:val="22"/>
        </w:rPr>
        <w:t xml:space="preserve"> budou použity vytápěcí jednotky </w:t>
      </w:r>
      <w:r w:rsidR="00CF40A6" w:rsidRPr="00033695">
        <w:rPr>
          <w:rFonts w:ascii="Arial" w:hAnsi="Arial" w:cs="Arial"/>
          <w:sz w:val="22"/>
          <w:szCs w:val="22"/>
        </w:rPr>
        <w:t>S</w:t>
      </w:r>
      <w:r w:rsidRPr="00033695">
        <w:rPr>
          <w:rFonts w:ascii="Arial" w:hAnsi="Arial" w:cs="Arial"/>
          <w:sz w:val="22"/>
          <w:szCs w:val="22"/>
        </w:rPr>
        <w:t>AHARA</w:t>
      </w:r>
      <w:r w:rsidR="00CF40A6" w:rsidRPr="00033695">
        <w:rPr>
          <w:rFonts w:ascii="Arial" w:hAnsi="Arial" w:cs="Arial"/>
          <w:sz w:val="22"/>
          <w:szCs w:val="22"/>
        </w:rPr>
        <w:t xml:space="preserve"> MAXX</w:t>
      </w:r>
      <w:r w:rsidRPr="00033695">
        <w:rPr>
          <w:rFonts w:ascii="Arial" w:hAnsi="Arial" w:cs="Arial"/>
          <w:sz w:val="22"/>
          <w:szCs w:val="22"/>
        </w:rPr>
        <w:t xml:space="preserve"> - dodavatel </w:t>
      </w:r>
      <w:proofErr w:type="spellStart"/>
      <w:r w:rsidR="00CF40A6" w:rsidRPr="00033695">
        <w:rPr>
          <w:rFonts w:ascii="Arial" w:hAnsi="Arial" w:cs="Arial"/>
          <w:sz w:val="22"/>
          <w:szCs w:val="22"/>
        </w:rPr>
        <w:t>Denco</w:t>
      </w:r>
      <w:proofErr w:type="spellEnd"/>
      <w:r w:rsidR="00CF40A6" w:rsidRPr="00033695">
        <w:rPr>
          <w:rFonts w:ascii="Arial" w:hAnsi="Arial" w:cs="Arial"/>
          <w:sz w:val="22"/>
          <w:szCs w:val="22"/>
        </w:rPr>
        <w:t xml:space="preserve"> </w:t>
      </w:r>
      <w:proofErr w:type="spellStart"/>
      <w:r w:rsidR="00CF40A6" w:rsidRPr="00033695">
        <w:rPr>
          <w:rFonts w:ascii="Arial" w:hAnsi="Arial" w:cs="Arial"/>
          <w:sz w:val="22"/>
          <w:szCs w:val="22"/>
        </w:rPr>
        <w:t>Happel</w:t>
      </w:r>
      <w:proofErr w:type="spellEnd"/>
      <w:r w:rsidRPr="00033695">
        <w:rPr>
          <w:rFonts w:ascii="Arial" w:hAnsi="Arial" w:cs="Arial"/>
          <w:sz w:val="22"/>
          <w:szCs w:val="22"/>
        </w:rPr>
        <w:t xml:space="preserve"> </w:t>
      </w:r>
      <w:r w:rsidR="00CF40A6" w:rsidRPr="00033695">
        <w:rPr>
          <w:rFonts w:ascii="Arial" w:hAnsi="Arial" w:cs="Arial"/>
          <w:sz w:val="22"/>
          <w:szCs w:val="22"/>
        </w:rPr>
        <w:t xml:space="preserve">CZ a.s. </w:t>
      </w:r>
      <w:r w:rsidRPr="00033695">
        <w:rPr>
          <w:rFonts w:ascii="Arial" w:hAnsi="Arial" w:cs="Arial"/>
          <w:sz w:val="22"/>
          <w:szCs w:val="22"/>
        </w:rPr>
        <w:t xml:space="preserve">Liberec. </w:t>
      </w:r>
    </w:p>
    <w:p w:rsidR="009373BE" w:rsidRPr="00033695" w:rsidRDefault="009373BE" w:rsidP="00343EC9">
      <w:pPr>
        <w:spacing w:line="240" w:lineRule="exact"/>
        <w:jc w:val="both"/>
        <w:rPr>
          <w:rFonts w:ascii="Arial" w:hAnsi="Arial" w:cs="Arial"/>
          <w:sz w:val="22"/>
          <w:szCs w:val="22"/>
        </w:rPr>
      </w:pPr>
      <w:r w:rsidRPr="00033695">
        <w:rPr>
          <w:rFonts w:ascii="Arial" w:hAnsi="Arial" w:cs="Arial"/>
          <w:sz w:val="22"/>
          <w:szCs w:val="22"/>
        </w:rPr>
        <w:t xml:space="preserve">Jednotky jsou vybaveny </w:t>
      </w:r>
      <w:proofErr w:type="spellStart"/>
      <w:r w:rsidRPr="00033695">
        <w:rPr>
          <w:rFonts w:ascii="Arial" w:hAnsi="Arial" w:cs="Arial"/>
          <w:sz w:val="22"/>
          <w:szCs w:val="22"/>
        </w:rPr>
        <w:t>dvouotáčkovým</w:t>
      </w:r>
      <w:proofErr w:type="spellEnd"/>
      <w:r w:rsidRPr="00033695">
        <w:rPr>
          <w:rFonts w:ascii="Arial" w:hAnsi="Arial" w:cs="Arial"/>
          <w:sz w:val="22"/>
          <w:szCs w:val="22"/>
        </w:rPr>
        <w:t xml:space="preserve">, trojfázovým motorem 3x400V. Na výstupní straně bude osazena nástěnná žaluzie sekundární GEA ruční. Vzduch bude ohříván ve výměnících typu </w:t>
      </w:r>
      <w:proofErr w:type="spellStart"/>
      <w:r w:rsidRPr="00033695">
        <w:rPr>
          <w:rFonts w:ascii="Arial" w:hAnsi="Arial" w:cs="Arial"/>
          <w:sz w:val="22"/>
          <w:szCs w:val="22"/>
        </w:rPr>
        <w:t>Cu</w:t>
      </w:r>
      <w:proofErr w:type="spellEnd"/>
      <w:r w:rsidRPr="00033695">
        <w:rPr>
          <w:rFonts w:ascii="Arial" w:hAnsi="Arial" w:cs="Arial"/>
          <w:sz w:val="22"/>
          <w:szCs w:val="22"/>
        </w:rPr>
        <w:t xml:space="preserve">/Al (max. provozní tlak při </w:t>
      </w:r>
      <w:smartTag w:uri="urn:schemas-microsoft-com:office:smarttags" w:element="metricconverter">
        <w:smartTagPr>
          <w:attr w:name="ProductID" w:val="130ﾰC"/>
        </w:smartTagPr>
        <w:r w:rsidRPr="00033695">
          <w:rPr>
            <w:rFonts w:ascii="Arial" w:hAnsi="Arial" w:cs="Arial"/>
            <w:sz w:val="22"/>
            <w:szCs w:val="22"/>
          </w:rPr>
          <w:t>130°C</w:t>
        </w:r>
      </w:smartTag>
      <w:r w:rsidRPr="00033695">
        <w:rPr>
          <w:rFonts w:ascii="Arial" w:hAnsi="Arial" w:cs="Arial"/>
          <w:sz w:val="22"/>
          <w:szCs w:val="22"/>
        </w:rPr>
        <w:t xml:space="preserve"> je 1,6 </w:t>
      </w:r>
      <w:proofErr w:type="spellStart"/>
      <w:r w:rsidRPr="00033695">
        <w:rPr>
          <w:rFonts w:ascii="Arial" w:hAnsi="Arial" w:cs="Arial"/>
          <w:sz w:val="22"/>
          <w:szCs w:val="22"/>
        </w:rPr>
        <w:t>MPa</w:t>
      </w:r>
      <w:proofErr w:type="spellEnd"/>
      <w:r w:rsidRPr="00033695">
        <w:rPr>
          <w:rFonts w:ascii="Arial" w:hAnsi="Arial" w:cs="Arial"/>
          <w:sz w:val="22"/>
          <w:szCs w:val="22"/>
        </w:rPr>
        <w:t xml:space="preserve">), rozteč lamel </w:t>
      </w:r>
      <w:smartTag w:uri="urn:schemas-microsoft-com:office:smarttags" w:element="metricconverter">
        <w:smartTagPr>
          <w:attr w:name="ProductID" w:val="2.5 mm"/>
        </w:smartTagPr>
        <w:r w:rsidRPr="00033695">
          <w:rPr>
            <w:rFonts w:ascii="Arial" w:hAnsi="Arial" w:cs="Arial"/>
            <w:sz w:val="22"/>
            <w:szCs w:val="22"/>
          </w:rPr>
          <w:t>2.5 mm</w:t>
        </w:r>
      </w:smartTag>
      <w:r w:rsidRPr="00033695">
        <w:rPr>
          <w:rFonts w:ascii="Arial" w:hAnsi="Arial" w:cs="Arial"/>
          <w:sz w:val="22"/>
          <w:szCs w:val="22"/>
        </w:rPr>
        <w:t xml:space="preserve">. Vytápěcí jednotky budou zavěšeny </w:t>
      </w:r>
      <w:r w:rsidR="00CF40A6" w:rsidRPr="00033695">
        <w:rPr>
          <w:rFonts w:ascii="Arial" w:hAnsi="Arial" w:cs="Arial"/>
          <w:sz w:val="22"/>
          <w:szCs w:val="22"/>
        </w:rPr>
        <w:t>na obvodové ocelové sloupy</w:t>
      </w:r>
      <w:r w:rsidRPr="00033695">
        <w:rPr>
          <w:rFonts w:ascii="Arial" w:hAnsi="Arial" w:cs="Arial"/>
          <w:sz w:val="22"/>
          <w:szCs w:val="22"/>
        </w:rPr>
        <w:t xml:space="preserve"> na závěsy</w:t>
      </w:r>
      <w:r w:rsidR="00A42092" w:rsidRPr="00033695">
        <w:rPr>
          <w:rFonts w:ascii="Arial" w:hAnsi="Arial" w:cs="Arial"/>
          <w:sz w:val="22"/>
          <w:szCs w:val="22"/>
        </w:rPr>
        <w:t xml:space="preserve"> Kompakt C</w:t>
      </w:r>
      <w:r w:rsidRPr="00033695">
        <w:rPr>
          <w:rFonts w:ascii="Arial" w:hAnsi="Arial" w:cs="Arial"/>
          <w:sz w:val="22"/>
          <w:szCs w:val="22"/>
        </w:rPr>
        <w:t xml:space="preserve"> ZH2.5</w:t>
      </w:r>
      <w:r w:rsidR="00A42092" w:rsidRPr="00033695">
        <w:rPr>
          <w:rFonts w:ascii="Arial" w:hAnsi="Arial" w:cs="Arial"/>
          <w:sz w:val="22"/>
          <w:szCs w:val="22"/>
        </w:rPr>
        <w:t>300.</w:t>
      </w:r>
      <w:r w:rsidRPr="00033695">
        <w:rPr>
          <w:rFonts w:ascii="Arial" w:hAnsi="Arial" w:cs="Arial"/>
          <w:sz w:val="22"/>
          <w:szCs w:val="22"/>
        </w:rPr>
        <w:t xml:space="preserve"> Jednotky budou v provedení do </w:t>
      </w:r>
      <w:r w:rsidR="00A42092" w:rsidRPr="00033695">
        <w:rPr>
          <w:rFonts w:ascii="Arial" w:hAnsi="Arial" w:cs="Arial"/>
          <w:sz w:val="22"/>
          <w:szCs w:val="22"/>
        </w:rPr>
        <w:t>normálního prostředí</w:t>
      </w:r>
      <w:r w:rsidRPr="00033695">
        <w:rPr>
          <w:rFonts w:ascii="Arial" w:hAnsi="Arial" w:cs="Arial"/>
          <w:sz w:val="22"/>
          <w:szCs w:val="22"/>
        </w:rPr>
        <w:t>.</w:t>
      </w:r>
    </w:p>
    <w:p w:rsidR="009373BE" w:rsidRDefault="009373BE" w:rsidP="00033695">
      <w:pPr>
        <w:pStyle w:val="Zkladntext"/>
        <w:spacing w:line="240" w:lineRule="exact"/>
        <w:rPr>
          <w:szCs w:val="22"/>
        </w:rPr>
      </w:pPr>
    </w:p>
    <w:p w:rsidR="00AB1065" w:rsidRDefault="00AB1065" w:rsidP="00033695">
      <w:pPr>
        <w:pStyle w:val="Zkladntext"/>
        <w:spacing w:line="240" w:lineRule="exact"/>
        <w:rPr>
          <w:szCs w:val="22"/>
        </w:rPr>
      </w:pPr>
    </w:p>
    <w:p w:rsidR="009373BE" w:rsidRPr="00033695" w:rsidRDefault="009373BE" w:rsidP="00033695">
      <w:pPr>
        <w:pStyle w:val="Zkladntext"/>
        <w:spacing w:line="240" w:lineRule="exact"/>
        <w:rPr>
          <w:szCs w:val="22"/>
        </w:rPr>
      </w:pPr>
      <w:r w:rsidRPr="00033695">
        <w:rPr>
          <w:szCs w:val="22"/>
        </w:rPr>
        <w:t xml:space="preserve">vytápěcí jednotka SAHARA </w:t>
      </w:r>
      <w:r w:rsidRPr="00033695">
        <w:rPr>
          <w:b/>
          <w:szCs w:val="22"/>
        </w:rPr>
        <w:t>MAXX HN</w:t>
      </w:r>
      <w:r w:rsidR="00343EC9">
        <w:rPr>
          <w:b/>
          <w:szCs w:val="22"/>
        </w:rPr>
        <w:t>1</w:t>
      </w:r>
      <w:r w:rsidRPr="00033695">
        <w:rPr>
          <w:b/>
          <w:szCs w:val="22"/>
        </w:rPr>
        <w:t>2.UWARA</w:t>
      </w:r>
      <w:r w:rsidR="00CF40A6" w:rsidRPr="00033695">
        <w:rPr>
          <w:b/>
          <w:szCs w:val="22"/>
        </w:rPr>
        <w:t>U</w:t>
      </w:r>
      <w:r w:rsidRPr="00033695">
        <w:rPr>
          <w:b/>
          <w:szCs w:val="22"/>
        </w:rPr>
        <w:t>.</w:t>
      </w:r>
      <w:r w:rsidR="00343EC9">
        <w:rPr>
          <w:b/>
          <w:szCs w:val="22"/>
        </w:rPr>
        <w:t>B</w:t>
      </w:r>
      <w:r w:rsidRPr="00033695">
        <w:rPr>
          <w:b/>
          <w:szCs w:val="22"/>
        </w:rPr>
        <w:t>KD</w:t>
      </w:r>
    </w:p>
    <w:p w:rsidR="009373BE" w:rsidRPr="00033695" w:rsidRDefault="009373BE" w:rsidP="00D83BA1">
      <w:pPr>
        <w:pStyle w:val="Zkladntext"/>
        <w:tabs>
          <w:tab w:val="left" w:pos="1418"/>
          <w:tab w:val="left" w:pos="4253"/>
        </w:tabs>
        <w:spacing w:before="120" w:line="240" w:lineRule="exact"/>
        <w:rPr>
          <w:szCs w:val="22"/>
        </w:rPr>
      </w:pPr>
      <w:r w:rsidRPr="00033695">
        <w:rPr>
          <w:szCs w:val="22"/>
        </w:rPr>
        <w:tab/>
        <w:t>velikost</w:t>
      </w:r>
      <w:r w:rsidRPr="00033695">
        <w:rPr>
          <w:szCs w:val="22"/>
        </w:rPr>
        <w:tab/>
      </w:r>
      <w:r w:rsidR="00343EC9">
        <w:rPr>
          <w:szCs w:val="22"/>
        </w:rPr>
        <w:t>642</w:t>
      </w:r>
      <w:r w:rsidRPr="00033695">
        <w:rPr>
          <w:szCs w:val="22"/>
        </w:rPr>
        <w:t xml:space="preserve"> x </w:t>
      </w:r>
      <w:r w:rsidR="00343EC9">
        <w:rPr>
          <w:szCs w:val="22"/>
        </w:rPr>
        <w:t>520</w:t>
      </w:r>
      <w:r w:rsidRPr="00033695">
        <w:rPr>
          <w:szCs w:val="22"/>
        </w:rPr>
        <w:t xml:space="preserve"> x</w:t>
      </w:r>
      <w:r w:rsidR="00343EC9">
        <w:rPr>
          <w:szCs w:val="22"/>
        </w:rPr>
        <w:t>596</w:t>
      </w:r>
    </w:p>
    <w:p w:rsidR="009373BE" w:rsidRPr="00033695" w:rsidRDefault="009373BE" w:rsidP="00033695">
      <w:pPr>
        <w:pStyle w:val="Zkladntext"/>
        <w:tabs>
          <w:tab w:val="left" w:pos="1418"/>
          <w:tab w:val="left" w:pos="4253"/>
        </w:tabs>
        <w:spacing w:line="240" w:lineRule="exact"/>
        <w:rPr>
          <w:szCs w:val="22"/>
        </w:rPr>
      </w:pPr>
      <w:r w:rsidRPr="00033695">
        <w:rPr>
          <w:szCs w:val="22"/>
        </w:rPr>
        <w:tab/>
      </w:r>
      <w:r w:rsidRPr="00033695">
        <w:rPr>
          <w:szCs w:val="22"/>
        </w:rPr>
        <w:tab/>
        <w:t xml:space="preserve">otáčky č. </w:t>
      </w:r>
      <w:r w:rsidR="0025748D" w:rsidRPr="00033695">
        <w:rPr>
          <w:szCs w:val="22"/>
        </w:rPr>
        <w:t>2</w:t>
      </w:r>
      <w:r w:rsidRPr="00033695">
        <w:rPr>
          <w:szCs w:val="22"/>
        </w:rPr>
        <w:tab/>
      </w:r>
      <w:r w:rsidRPr="00033695">
        <w:rPr>
          <w:szCs w:val="22"/>
        </w:rPr>
        <w:tab/>
        <w:t xml:space="preserve">otáčky č. </w:t>
      </w:r>
      <w:r w:rsidR="0025748D" w:rsidRPr="00033695">
        <w:rPr>
          <w:szCs w:val="22"/>
        </w:rPr>
        <w:t>1</w:t>
      </w:r>
    </w:p>
    <w:p w:rsidR="009373BE" w:rsidRPr="00033695" w:rsidRDefault="009373BE" w:rsidP="00033695">
      <w:pPr>
        <w:pStyle w:val="Zkladntext"/>
        <w:tabs>
          <w:tab w:val="left" w:pos="1418"/>
          <w:tab w:val="left" w:pos="4253"/>
        </w:tabs>
        <w:spacing w:line="240" w:lineRule="exact"/>
        <w:rPr>
          <w:szCs w:val="22"/>
        </w:rPr>
      </w:pPr>
      <w:r w:rsidRPr="00033695">
        <w:rPr>
          <w:szCs w:val="22"/>
        </w:rPr>
        <w:tab/>
        <w:t>množství vzduchu</w:t>
      </w:r>
      <w:r w:rsidRPr="00033695">
        <w:rPr>
          <w:szCs w:val="22"/>
        </w:rPr>
        <w:tab/>
      </w:r>
      <w:r w:rsidR="0025748D" w:rsidRPr="00033695">
        <w:rPr>
          <w:szCs w:val="22"/>
        </w:rPr>
        <w:t>2</w:t>
      </w:r>
      <w:r w:rsidR="00343EC9">
        <w:rPr>
          <w:szCs w:val="22"/>
        </w:rPr>
        <w:t>00</w:t>
      </w:r>
      <w:r w:rsidR="0025748D" w:rsidRPr="00033695">
        <w:rPr>
          <w:szCs w:val="22"/>
        </w:rPr>
        <w:t>0</w:t>
      </w:r>
      <w:r w:rsidRPr="00033695">
        <w:rPr>
          <w:szCs w:val="22"/>
        </w:rPr>
        <w:t xml:space="preserve"> m</w:t>
      </w:r>
      <w:r w:rsidRPr="00033695">
        <w:rPr>
          <w:szCs w:val="22"/>
          <w:vertAlign w:val="superscript"/>
        </w:rPr>
        <w:t>3</w:t>
      </w:r>
      <w:r w:rsidRPr="00033695">
        <w:rPr>
          <w:szCs w:val="22"/>
        </w:rPr>
        <w:t>.h</w:t>
      </w:r>
      <w:r w:rsidRPr="00033695">
        <w:rPr>
          <w:szCs w:val="22"/>
          <w:vertAlign w:val="superscript"/>
        </w:rPr>
        <w:t>-1</w:t>
      </w:r>
      <w:r w:rsidRPr="00033695">
        <w:rPr>
          <w:szCs w:val="22"/>
          <w:vertAlign w:val="superscript"/>
        </w:rPr>
        <w:tab/>
      </w:r>
      <w:r w:rsidRPr="00033695">
        <w:rPr>
          <w:szCs w:val="22"/>
          <w:vertAlign w:val="superscript"/>
        </w:rPr>
        <w:tab/>
      </w:r>
      <w:r w:rsidR="0025748D" w:rsidRPr="00033695">
        <w:rPr>
          <w:szCs w:val="22"/>
        </w:rPr>
        <w:t>1</w:t>
      </w:r>
      <w:r w:rsidR="00343EC9">
        <w:rPr>
          <w:szCs w:val="22"/>
        </w:rPr>
        <w:t>570</w:t>
      </w:r>
      <w:r w:rsidRPr="00033695">
        <w:rPr>
          <w:szCs w:val="22"/>
        </w:rPr>
        <w:t xml:space="preserve"> m</w:t>
      </w:r>
      <w:r w:rsidRPr="00033695">
        <w:rPr>
          <w:szCs w:val="22"/>
          <w:vertAlign w:val="superscript"/>
        </w:rPr>
        <w:t>3</w:t>
      </w:r>
      <w:r w:rsidRPr="00033695">
        <w:rPr>
          <w:szCs w:val="22"/>
        </w:rPr>
        <w:t>.h</w:t>
      </w:r>
      <w:r w:rsidRPr="00033695">
        <w:rPr>
          <w:szCs w:val="22"/>
          <w:vertAlign w:val="superscript"/>
        </w:rPr>
        <w:t>-1</w:t>
      </w:r>
    </w:p>
    <w:p w:rsidR="009373BE" w:rsidRPr="00033695" w:rsidRDefault="009373BE" w:rsidP="00033695">
      <w:pPr>
        <w:pStyle w:val="Zkladntext"/>
        <w:tabs>
          <w:tab w:val="left" w:pos="1418"/>
          <w:tab w:val="left" w:pos="4253"/>
        </w:tabs>
        <w:spacing w:line="240" w:lineRule="exact"/>
        <w:rPr>
          <w:szCs w:val="22"/>
        </w:rPr>
      </w:pPr>
      <w:r w:rsidRPr="00033695">
        <w:rPr>
          <w:szCs w:val="22"/>
        </w:rPr>
        <w:tab/>
        <w:t>topný výkon</w:t>
      </w:r>
      <w:r w:rsidRPr="00033695">
        <w:rPr>
          <w:szCs w:val="22"/>
        </w:rPr>
        <w:tab/>
      </w:r>
      <w:r w:rsidR="0025748D" w:rsidRPr="00033695">
        <w:rPr>
          <w:szCs w:val="22"/>
        </w:rPr>
        <w:t>1</w:t>
      </w:r>
      <w:r w:rsidR="00343EC9">
        <w:rPr>
          <w:szCs w:val="22"/>
        </w:rPr>
        <w:t>4</w:t>
      </w:r>
      <w:r w:rsidRPr="00033695">
        <w:rPr>
          <w:szCs w:val="22"/>
        </w:rPr>
        <w:t>,</w:t>
      </w:r>
      <w:r w:rsidR="00343EC9">
        <w:rPr>
          <w:szCs w:val="22"/>
        </w:rPr>
        <w:t>758</w:t>
      </w:r>
      <w:r w:rsidRPr="00033695">
        <w:rPr>
          <w:szCs w:val="22"/>
        </w:rPr>
        <w:t xml:space="preserve"> KW</w:t>
      </w:r>
      <w:r w:rsidRPr="00033695">
        <w:rPr>
          <w:szCs w:val="22"/>
        </w:rPr>
        <w:tab/>
      </w:r>
      <w:r w:rsidRPr="00033695">
        <w:rPr>
          <w:szCs w:val="22"/>
        </w:rPr>
        <w:tab/>
      </w:r>
      <w:r w:rsidR="0025748D" w:rsidRPr="00033695">
        <w:rPr>
          <w:szCs w:val="22"/>
        </w:rPr>
        <w:t>1</w:t>
      </w:r>
      <w:r w:rsidR="00343EC9">
        <w:rPr>
          <w:szCs w:val="22"/>
        </w:rPr>
        <w:t>2</w:t>
      </w:r>
      <w:r w:rsidRPr="00033695">
        <w:rPr>
          <w:szCs w:val="22"/>
        </w:rPr>
        <w:t>,</w:t>
      </w:r>
      <w:r w:rsidR="00343EC9">
        <w:rPr>
          <w:szCs w:val="22"/>
        </w:rPr>
        <w:t>790</w:t>
      </w:r>
      <w:r w:rsidRPr="00033695">
        <w:rPr>
          <w:szCs w:val="22"/>
        </w:rPr>
        <w:t xml:space="preserve"> kW</w:t>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 xml:space="preserve"> </w:t>
      </w:r>
      <w:r w:rsidRPr="00033695">
        <w:rPr>
          <w:szCs w:val="22"/>
        </w:rPr>
        <w:tab/>
        <w:t xml:space="preserve">motor </w:t>
      </w:r>
      <w:proofErr w:type="spellStart"/>
      <w:r w:rsidRPr="00033695">
        <w:rPr>
          <w:szCs w:val="22"/>
        </w:rPr>
        <w:t>dvouotáčkový</w:t>
      </w:r>
      <w:proofErr w:type="spellEnd"/>
      <w:r w:rsidRPr="00033695">
        <w:rPr>
          <w:szCs w:val="22"/>
        </w:rPr>
        <w:t xml:space="preserve"> </w:t>
      </w:r>
    </w:p>
    <w:p w:rsidR="009373BE" w:rsidRPr="00033695" w:rsidRDefault="009373BE" w:rsidP="00033695">
      <w:pPr>
        <w:pStyle w:val="Zkladntext"/>
        <w:tabs>
          <w:tab w:val="left" w:pos="1418"/>
          <w:tab w:val="left" w:pos="4253"/>
        </w:tabs>
        <w:spacing w:line="240" w:lineRule="exact"/>
        <w:rPr>
          <w:szCs w:val="22"/>
        </w:rPr>
      </w:pPr>
      <w:r w:rsidRPr="00033695">
        <w:rPr>
          <w:szCs w:val="22"/>
        </w:rPr>
        <w:tab/>
        <w:t>výkon</w:t>
      </w:r>
      <w:r w:rsidRPr="00033695">
        <w:rPr>
          <w:szCs w:val="22"/>
        </w:rPr>
        <w:tab/>
      </w:r>
      <w:r w:rsidR="00343EC9">
        <w:rPr>
          <w:szCs w:val="22"/>
        </w:rPr>
        <w:t>140</w:t>
      </w:r>
      <w:r w:rsidRPr="00033695">
        <w:rPr>
          <w:szCs w:val="22"/>
        </w:rPr>
        <w:t xml:space="preserve"> W</w:t>
      </w:r>
      <w:r w:rsidRPr="00033695">
        <w:rPr>
          <w:szCs w:val="22"/>
        </w:rPr>
        <w:tab/>
      </w:r>
      <w:r w:rsidRPr="00033695">
        <w:rPr>
          <w:szCs w:val="22"/>
        </w:rPr>
        <w:tab/>
      </w:r>
      <w:r w:rsidRPr="00033695">
        <w:rPr>
          <w:szCs w:val="22"/>
        </w:rPr>
        <w:tab/>
      </w:r>
      <w:r w:rsidR="00343EC9">
        <w:rPr>
          <w:szCs w:val="22"/>
        </w:rPr>
        <w:t>90</w:t>
      </w:r>
      <w:r w:rsidRPr="00033695">
        <w:rPr>
          <w:szCs w:val="22"/>
        </w:rPr>
        <w:t xml:space="preserve"> W</w:t>
      </w:r>
      <w:r w:rsidRPr="00033695">
        <w:rPr>
          <w:szCs w:val="22"/>
        </w:rPr>
        <w:tab/>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t>proud</w:t>
      </w:r>
      <w:r w:rsidRPr="00033695">
        <w:rPr>
          <w:szCs w:val="22"/>
        </w:rPr>
        <w:tab/>
        <w:t>0,</w:t>
      </w:r>
      <w:r w:rsidR="00343EC9">
        <w:rPr>
          <w:szCs w:val="22"/>
        </w:rPr>
        <w:t>25</w:t>
      </w:r>
      <w:r w:rsidRPr="00033695">
        <w:rPr>
          <w:szCs w:val="22"/>
        </w:rPr>
        <w:t xml:space="preserve"> A</w:t>
      </w:r>
      <w:r w:rsidRPr="00033695">
        <w:rPr>
          <w:szCs w:val="22"/>
        </w:rPr>
        <w:tab/>
      </w:r>
      <w:r w:rsidRPr="00033695">
        <w:rPr>
          <w:szCs w:val="22"/>
        </w:rPr>
        <w:tab/>
      </w:r>
      <w:r w:rsidRPr="00033695">
        <w:rPr>
          <w:szCs w:val="22"/>
        </w:rPr>
        <w:tab/>
        <w:t>0,</w:t>
      </w:r>
      <w:r w:rsidR="0025748D" w:rsidRPr="00033695">
        <w:rPr>
          <w:szCs w:val="22"/>
        </w:rPr>
        <w:t>14</w:t>
      </w:r>
      <w:r w:rsidRPr="00033695">
        <w:rPr>
          <w:szCs w:val="22"/>
        </w:rPr>
        <w:t xml:space="preserve"> A</w:t>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t>akustický výkon L</w:t>
      </w:r>
      <w:r w:rsidRPr="00033695">
        <w:rPr>
          <w:szCs w:val="22"/>
          <w:vertAlign w:val="subscript"/>
        </w:rPr>
        <w:t xml:space="preserve">W </w:t>
      </w:r>
      <w:r w:rsidRPr="00033695">
        <w:rPr>
          <w:szCs w:val="22"/>
        </w:rPr>
        <w:tab/>
      </w:r>
      <w:r w:rsidR="00343EC9">
        <w:rPr>
          <w:szCs w:val="22"/>
        </w:rPr>
        <w:t>71</w:t>
      </w:r>
      <w:r w:rsidRPr="00033695">
        <w:rPr>
          <w:szCs w:val="22"/>
        </w:rPr>
        <w:t xml:space="preserve"> dB(A)</w:t>
      </w:r>
      <w:r w:rsidRPr="00033695">
        <w:rPr>
          <w:szCs w:val="22"/>
        </w:rPr>
        <w:tab/>
      </w:r>
      <w:r w:rsidRPr="00033695">
        <w:rPr>
          <w:szCs w:val="22"/>
        </w:rPr>
        <w:tab/>
      </w:r>
      <w:r w:rsidR="0025748D" w:rsidRPr="00033695">
        <w:rPr>
          <w:szCs w:val="22"/>
        </w:rPr>
        <w:t>6</w:t>
      </w:r>
      <w:r w:rsidR="00343EC9">
        <w:rPr>
          <w:szCs w:val="22"/>
        </w:rPr>
        <w:t>7</w:t>
      </w:r>
      <w:r w:rsidRPr="00033695">
        <w:rPr>
          <w:szCs w:val="22"/>
        </w:rPr>
        <w:t xml:space="preserve"> dB(A)</w:t>
      </w:r>
      <w:r w:rsidRPr="00033695">
        <w:rPr>
          <w:szCs w:val="22"/>
        </w:rPr>
        <w:tab/>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t xml:space="preserve">hmotnost </w:t>
      </w:r>
      <w:r w:rsidRPr="00033695">
        <w:rPr>
          <w:szCs w:val="22"/>
        </w:rPr>
        <w:tab/>
      </w:r>
      <w:r w:rsidR="00343EC9">
        <w:rPr>
          <w:szCs w:val="22"/>
        </w:rPr>
        <w:t>29</w:t>
      </w:r>
      <w:r w:rsidRPr="00033695">
        <w:rPr>
          <w:szCs w:val="22"/>
        </w:rPr>
        <w:t xml:space="preserve"> kg</w:t>
      </w:r>
    </w:p>
    <w:p w:rsidR="009373BE" w:rsidRPr="00033695" w:rsidRDefault="009373BE" w:rsidP="00033695">
      <w:pPr>
        <w:pStyle w:val="Zkladntext"/>
        <w:tabs>
          <w:tab w:val="left" w:pos="1418"/>
          <w:tab w:val="left" w:pos="3828"/>
          <w:tab w:val="left" w:pos="5103"/>
        </w:tabs>
        <w:spacing w:line="240" w:lineRule="exact"/>
        <w:rPr>
          <w:szCs w:val="22"/>
        </w:rPr>
      </w:pPr>
    </w:p>
    <w:p w:rsidR="00A42092" w:rsidRPr="00033695" w:rsidRDefault="00A42092" w:rsidP="00033695">
      <w:pPr>
        <w:pStyle w:val="Zkladntext"/>
        <w:tabs>
          <w:tab w:val="left" w:pos="1418"/>
          <w:tab w:val="left" w:pos="3828"/>
          <w:tab w:val="left" w:pos="5103"/>
        </w:tabs>
        <w:spacing w:line="240" w:lineRule="exact"/>
        <w:rPr>
          <w:szCs w:val="22"/>
        </w:rPr>
      </w:pPr>
    </w:p>
    <w:p w:rsidR="00343EC9" w:rsidRDefault="009373BE" w:rsidP="00033695">
      <w:pPr>
        <w:pStyle w:val="Zkladntext"/>
        <w:spacing w:line="240" w:lineRule="exact"/>
        <w:rPr>
          <w:b/>
          <w:szCs w:val="22"/>
        </w:rPr>
      </w:pPr>
      <w:r w:rsidRPr="00033695">
        <w:rPr>
          <w:szCs w:val="22"/>
        </w:rPr>
        <w:t xml:space="preserve">vytápěcí jednotka SAHARA </w:t>
      </w:r>
      <w:r w:rsidRPr="00033695">
        <w:rPr>
          <w:b/>
          <w:szCs w:val="22"/>
        </w:rPr>
        <w:t>MAXX HN</w:t>
      </w:r>
      <w:r w:rsidR="0025748D" w:rsidRPr="00033695">
        <w:rPr>
          <w:b/>
          <w:szCs w:val="22"/>
        </w:rPr>
        <w:t>12</w:t>
      </w:r>
      <w:r w:rsidRPr="00033695">
        <w:rPr>
          <w:b/>
          <w:szCs w:val="22"/>
        </w:rPr>
        <w:t>.UWARA</w:t>
      </w:r>
      <w:r w:rsidR="0025748D" w:rsidRPr="00033695">
        <w:rPr>
          <w:b/>
          <w:szCs w:val="22"/>
        </w:rPr>
        <w:t>U</w:t>
      </w:r>
      <w:r w:rsidRPr="00033695">
        <w:rPr>
          <w:b/>
          <w:szCs w:val="22"/>
        </w:rPr>
        <w:t>.</w:t>
      </w:r>
      <w:r w:rsidR="0025748D" w:rsidRPr="00033695">
        <w:rPr>
          <w:b/>
          <w:szCs w:val="22"/>
        </w:rPr>
        <w:t>A</w:t>
      </w:r>
      <w:r w:rsidRPr="00033695">
        <w:rPr>
          <w:b/>
          <w:szCs w:val="22"/>
        </w:rPr>
        <w:t>KD</w:t>
      </w:r>
    </w:p>
    <w:p w:rsidR="009373BE" w:rsidRPr="00033695" w:rsidRDefault="009373BE" w:rsidP="00D83BA1">
      <w:pPr>
        <w:pStyle w:val="Zkladntext"/>
        <w:tabs>
          <w:tab w:val="left" w:pos="1418"/>
        </w:tabs>
        <w:spacing w:before="120" w:line="240" w:lineRule="exact"/>
        <w:rPr>
          <w:szCs w:val="22"/>
        </w:rPr>
      </w:pPr>
      <w:r w:rsidRPr="00033695">
        <w:rPr>
          <w:szCs w:val="22"/>
        </w:rPr>
        <w:tab/>
        <w:t>velikost</w:t>
      </w:r>
      <w:r w:rsidRPr="00033695">
        <w:rPr>
          <w:szCs w:val="22"/>
        </w:rPr>
        <w:tab/>
      </w:r>
      <w:r w:rsidR="0025748D" w:rsidRPr="00033695">
        <w:rPr>
          <w:szCs w:val="22"/>
        </w:rPr>
        <w:t>642</w:t>
      </w:r>
      <w:r w:rsidRPr="00033695">
        <w:rPr>
          <w:szCs w:val="22"/>
        </w:rPr>
        <w:t xml:space="preserve"> x </w:t>
      </w:r>
      <w:r w:rsidR="0025748D" w:rsidRPr="00033695">
        <w:rPr>
          <w:szCs w:val="22"/>
        </w:rPr>
        <w:t>520</w:t>
      </w:r>
      <w:r w:rsidRPr="00033695">
        <w:rPr>
          <w:szCs w:val="22"/>
        </w:rPr>
        <w:t xml:space="preserve"> x </w:t>
      </w:r>
      <w:r w:rsidR="0025748D" w:rsidRPr="00033695">
        <w:rPr>
          <w:szCs w:val="22"/>
        </w:rPr>
        <w:t>596</w:t>
      </w:r>
    </w:p>
    <w:p w:rsidR="009373BE" w:rsidRPr="00033695" w:rsidRDefault="009373BE" w:rsidP="00033695">
      <w:pPr>
        <w:pStyle w:val="Zkladntext"/>
        <w:tabs>
          <w:tab w:val="left" w:pos="1418"/>
          <w:tab w:val="left" w:pos="4253"/>
        </w:tabs>
        <w:spacing w:line="240" w:lineRule="exact"/>
        <w:rPr>
          <w:szCs w:val="22"/>
        </w:rPr>
      </w:pPr>
      <w:r w:rsidRPr="00033695">
        <w:rPr>
          <w:szCs w:val="22"/>
        </w:rPr>
        <w:tab/>
      </w:r>
      <w:r w:rsidRPr="00033695">
        <w:rPr>
          <w:szCs w:val="22"/>
        </w:rPr>
        <w:tab/>
        <w:t xml:space="preserve">otáčky č. </w:t>
      </w:r>
      <w:r w:rsidR="0025748D" w:rsidRPr="00033695">
        <w:rPr>
          <w:szCs w:val="22"/>
        </w:rPr>
        <w:t>2</w:t>
      </w:r>
      <w:r w:rsidRPr="00033695">
        <w:rPr>
          <w:szCs w:val="22"/>
        </w:rPr>
        <w:tab/>
      </w:r>
      <w:r w:rsidRPr="00033695">
        <w:rPr>
          <w:szCs w:val="22"/>
        </w:rPr>
        <w:tab/>
        <w:t xml:space="preserve">otáčky č. </w:t>
      </w:r>
      <w:r w:rsidR="0025748D" w:rsidRPr="00033695">
        <w:rPr>
          <w:szCs w:val="22"/>
        </w:rPr>
        <w:t>1</w:t>
      </w:r>
    </w:p>
    <w:p w:rsidR="009373BE" w:rsidRPr="00033695" w:rsidRDefault="009373BE" w:rsidP="00033695">
      <w:pPr>
        <w:pStyle w:val="Zkladntext"/>
        <w:tabs>
          <w:tab w:val="left" w:pos="1418"/>
          <w:tab w:val="left" w:pos="4253"/>
        </w:tabs>
        <w:spacing w:line="240" w:lineRule="exact"/>
        <w:rPr>
          <w:szCs w:val="22"/>
        </w:rPr>
      </w:pPr>
      <w:r w:rsidRPr="00033695">
        <w:rPr>
          <w:szCs w:val="22"/>
        </w:rPr>
        <w:tab/>
        <w:t>množství vzduchu</w:t>
      </w:r>
      <w:r w:rsidRPr="00033695">
        <w:rPr>
          <w:szCs w:val="22"/>
        </w:rPr>
        <w:tab/>
      </w:r>
      <w:r w:rsidR="0025748D" w:rsidRPr="00033695">
        <w:rPr>
          <w:szCs w:val="22"/>
        </w:rPr>
        <w:t>1330</w:t>
      </w:r>
      <w:r w:rsidRPr="00033695">
        <w:rPr>
          <w:szCs w:val="22"/>
        </w:rPr>
        <w:t xml:space="preserve"> m</w:t>
      </w:r>
      <w:r w:rsidRPr="00033695">
        <w:rPr>
          <w:szCs w:val="22"/>
          <w:vertAlign w:val="superscript"/>
        </w:rPr>
        <w:t>3</w:t>
      </w:r>
      <w:r w:rsidRPr="00033695">
        <w:rPr>
          <w:szCs w:val="22"/>
        </w:rPr>
        <w:t>.h</w:t>
      </w:r>
      <w:r w:rsidRPr="00033695">
        <w:rPr>
          <w:szCs w:val="22"/>
          <w:vertAlign w:val="superscript"/>
        </w:rPr>
        <w:t>-1</w:t>
      </w:r>
      <w:r w:rsidRPr="00033695">
        <w:rPr>
          <w:szCs w:val="22"/>
          <w:vertAlign w:val="superscript"/>
        </w:rPr>
        <w:tab/>
      </w:r>
      <w:r w:rsidRPr="00033695">
        <w:rPr>
          <w:szCs w:val="22"/>
          <w:vertAlign w:val="superscript"/>
        </w:rPr>
        <w:tab/>
      </w:r>
      <w:r w:rsidR="0025748D" w:rsidRPr="00033695">
        <w:rPr>
          <w:szCs w:val="22"/>
        </w:rPr>
        <w:t>1030</w:t>
      </w:r>
      <w:r w:rsidRPr="00033695">
        <w:rPr>
          <w:szCs w:val="22"/>
        </w:rPr>
        <w:t xml:space="preserve"> m</w:t>
      </w:r>
      <w:r w:rsidRPr="00033695">
        <w:rPr>
          <w:szCs w:val="22"/>
          <w:vertAlign w:val="superscript"/>
        </w:rPr>
        <w:t>3</w:t>
      </w:r>
      <w:r w:rsidRPr="00033695">
        <w:rPr>
          <w:szCs w:val="22"/>
        </w:rPr>
        <w:t>.h</w:t>
      </w:r>
      <w:r w:rsidRPr="00033695">
        <w:rPr>
          <w:szCs w:val="22"/>
          <w:vertAlign w:val="superscript"/>
        </w:rPr>
        <w:t>-1</w:t>
      </w:r>
    </w:p>
    <w:p w:rsidR="009373BE" w:rsidRPr="00033695" w:rsidRDefault="009373BE" w:rsidP="00033695">
      <w:pPr>
        <w:pStyle w:val="Zkladntext"/>
        <w:tabs>
          <w:tab w:val="left" w:pos="1418"/>
          <w:tab w:val="left" w:pos="4253"/>
        </w:tabs>
        <w:spacing w:line="240" w:lineRule="exact"/>
        <w:rPr>
          <w:szCs w:val="22"/>
        </w:rPr>
      </w:pPr>
      <w:r w:rsidRPr="00033695">
        <w:rPr>
          <w:szCs w:val="22"/>
        </w:rPr>
        <w:tab/>
        <w:t>topný výkon</w:t>
      </w:r>
      <w:r w:rsidRPr="00033695">
        <w:rPr>
          <w:szCs w:val="22"/>
        </w:rPr>
        <w:tab/>
      </w:r>
      <w:r w:rsidR="0025748D" w:rsidRPr="00033695">
        <w:rPr>
          <w:szCs w:val="22"/>
        </w:rPr>
        <w:t>1</w:t>
      </w:r>
      <w:r w:rsidRPr="00033695">
        <w:rPr>
          <w:szCs w:val="22"/>
        </w:rPr>
        <w:t>1,</w:t>
      </w:r>
      <w:r w:rsidR="00343EC9">
        <w:rPr>
          <w:szCs w:val="22"/>
        </w:rPr>
        <w:t>639</w:t>
      </w:r>
      <w:r w:rsidRPr="00033695">
        <w:rPr>
          <w:szCs w:val="22"/>
        </w:rPr>
        <w:t xml:space="preserve"> KW</w:t>
      </w:r>
      <w:r w:rsidRPr="00033695">
        <w:rPr>
          <w:szCs w:val="22"/>
        </w:rPr>
        <w:tab/>
      </w:r>
      <w:r w:rsidRPr="00033695">
        <w:rPr>
          <w:szCs w:val="22"/>
        </w:rPr>
        <w:tab/>
      </w:r>
      <w:r w:rsidR="0025748D" w:rsidRPr="00033695">
        <w:rPr>
          <w:szCs w:val="22"/>
        </w:rPr>
        <w:t>9</w:t>
      </w:r>
      <w:r w:rsidRPr="00033695">
        <w:rPr>
          <w:szCs w:val="22"/>
        </w:rPr>
        <w:t>,</w:t>
      </w:r>
      <w:r w:rsidR="009B14E8">
        <w:rPr>
          <w:szCs w:val="22"/>
        </w:rPr>
        <w:t>309</w:t>
      </w:r>
      <w:r w:rsidRPr="00033695">
        <w:rPr>
          <w:szCs w:val="22"/>
        </w:rPr>
        <w:t xml:space="preserve"> kW</w:t>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 xml:space="preserve"> </w:t>
      </w:r>
      <w:r w:rsidRPr="00033695">
        <w:rPr>
          <w:szCs w:val="22"/>
        </w:rPr>
        <w:tab/>
        <w:t xml:space="preserve">motor </w:t>
      </w:r>
      <w:proofErr w:type="spellStart"/>
      <w:r w:rsidRPr="00033695">
        <w:rPr>
          <w:szCs w:val="22"/>
        </w:rPr>
        <w:t>dvouotáčkový</w:t>
      </w:r>
      <w:proofErr w:type="spellEnd"/>
      <w:r w:rsidRPr="00033695">
        <w:rPr>
          <w:szCs w:val="22"/>
        </w:rPr>
        <w:t xml:space="preserve"> </w:t>
      </w:r>
    </w:p>
    <w:p w:rsidR="009373BE" w:rsidRPr="00033695" w:rsidRDefault="009373BE" w:rsidP="00033695">
      <w:pPr>
        <w:pStyle w:val="Zkladntext"/>
        <w:tabs>
          <w:tab w:val="left" w:pos="1418"/>
          <w:tab w:val="left" w:pos="4253"/>
        </w:tabs>
        <w:spacing w:line="240" w:lineRule="exact"/>
        <w:rPr>
          <w:szCs w:val="22"/>
        </w:rPr>
      </w:pPr>
      <w:r w:rsidRPr="00033695">
        <w:rPr>
          <w:szCs w:val="22"/>
        </w:rPr>
        <w:tab/>
        <w:t>výkon</w:t>
      </w:r>
      <w:r w:rsidRPr="00033695">
        <w:rPr>
          <w:szCs w:val="22"/>
        </w:rPr>
        <w:tab/>
      </w:r>
      <w:r w:rsidR="0025748D" w:rsidRPr="00033695">
        <w:rPr>
          <w:szCs w:val="22"/>
        </w:rPr>
        <w:t>50</w:t>
      </w:r>
      <w:r w:rsidRPr="00033695">
        <w:rPr>
          <w:szCs w:val="22"/>
        </w:rPr>
        <w:t xml:space="preserve"> W</w:t>
      </w:r>
      <w:r w:rsidRPr="00033695">
        <w:rPr>
          <w:szCs w:val="22"/>
        </w:rPr>
        <w:tab/>
      </w:r>
      <w:r w:rsidRPr="00033695">
        <w:rPr>
          <w:szCs w:val="22"/>
        </w:rPr>
        <w:tab/>
      </w:r>
      <w:r w:rsidRPr="00033695">
        <w:rPr>
          <w:szCs w:val="22"/>
        </w:rPr>
        <w:tab/>
      </w:r>
      <w:r w:rsidR="0025748D" w:rsidRPr="00033695">
        <w:rPr>
          <w:szCs w:val="22"/>
        </w:rPr>
        <w:t>3</w:t>
      </w:r>
      <w:r w:rsidRPr="00033695">
        <w:rPr>
          <w:szCs w:val="22"/>
        </w:rPr>
        <w:t>0 W</w:t>
      </w:r>
      <w:r w:rsidRPr="00033695">
        <w:rPr>
          <w:szCs w:val="22"/>
        </w:rPr>
        <w:tab/>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t>proud</w:t>
      </w:r>
      <w:r w:rsidRPr="00033695">
        <w:rPr>
          <w:szCs w:val="22"/>
        </w:rPr>
        <w:tab/>
        <w:t>0,</w:t>
      </w:r>
      <w:r w:rsidR="0025748D" w:rsidRPr="00033695">
        <w:rPr>
          <w:szCs w:val="22"/>
        </w:rPr>
        <w:t>10</w:t>
      </w:r>
      <w:r w:rsidRPr="00033695">
        <w:rPr>
          <w:szCs w:val="22"/>
        </w:rPr>
        <w:t xml:space="preserve"> A</w:t>
      </w:r>
      <w:r w:rsidRPr="00033695">
        <w:rPr>
          <w:szCs w:val="22"/>
        </w:rPr>
        <w:tab/>
      </w:r>
      <w:r w:rsidRPr="00033695">
        <w:rPr>
          <w:szCs w:val="22"/>
        </w:rPr>
        <w:tab/>
      </w:r>
      <w:r w:rsidRPr="00033695">
        <w:rPr>
          <w:szCs w:val="22"/>
        </w:rPr>
        <w:tab/>
        <w:t>0,</w:t>
      </w:r>
      <w:r w:rsidR="0025748D" w:rsidRPr="00033695">
        <w:rPr>
          <w:szCs w:val="22"/>
        </w:rPr>
        <w:t>05</w:t>
      </w:r>
      <w:r w:rsidRPr="00033695">
        <w:rPr>
          <w:szCs w:val="22"/>
        </w:rPr>
        <w:t xml:space="preserve"> A</w:t>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t>akustický výkon L</w:t>
      </w:r>
      <w:r w:rsidRPr="00033695">
        <w:rPr>
          <w:szCs w:val="22"/>
          <w:vertAlign w:val="subscript"/>
        </w:rPr>
        <w:t xml:space="preserve">W </w:t>
      </w:r>
      <w:r w:rsidRPr="00033695">
        <w:rPr>
          <w:szCs w:val="22"/>
        </w:rPr>
        <w:tab/>
        <w:t>6</w:t>
      </w:r>
      <w:r w:rsidR="0025748D" w:rsidRPr="00033695">
        <w:rPr>
          <w:szCs w:val="22"/>
        </w:rPr>
        <w:t>1</w:t>
      </w:r>
      <w:r w:rsidRPr="00033695">
        <w:rPr>
          <w:szCs w:val="22"/>
        </w:rPr>
        <w:t xml:space="preserve"> dB(A)</w:t>
      </w:r>
      <w:r w:rsidRPr="00033695">
        <w:rPr>
          <w:szCs w:val="22"/>
        </w:rPr>
        <w:tab/>
      </w:r>
      <w:r w:rsidRPr="00033695">
        <w:rPr>
          <w:szCs w:val="22"/>
        </w:rPr>
        <w:tab/>
      </w:r>
      <w:r w:rsidR="0025748D" w:rsidRPr="00033695">
        <w:rPr>
          <w:szCs w:val="22"/>
        </w:rPr>
        <w:t>55</w:t>
      </w:r>
      <w:r w:rsidRPr="00033695">
        <w:rPr>
          <w:szCs w:val="22"/>
        </w:rPr>
        <w:t xml:space="preserve"> dB(A)</w:t>
      </w:r>
      <w:r w:rsidRPr="00033695">
        <w:rPr>
          <w:szCs w:val="22"/>
        </w:rPr>
        <w:tab/>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t xml:space="preserve">hmotnost </w:t>
      </w:r>
      <w:r w:rsidRPr="00033695">
        <w:rPr>
          <w:szCs w:val="22"/>
        </w:rPr>
        <w:tab/>
      </w:r>
      <w:r w:rsidR="0025748D" w:rsidRPr="00033695">
        <w:rPr>
          <w:szCs w:val="22"/>
        </w:rPr>
        <w:t>29</w:t>
      </w:r>
      <w:r w:rsidRPr="00033695">
        <w:rPr>
          <w:szCs w:val="22"/>
        </w:rPr>
        <w:t xml:space="preserve"> kg</w:t>
      </w:r>
    </w:p>
    <w:p w:rsidR="009373BE" w:rsidRPr="00033695" w:rsidRDefault="009373BE" w:rsidP="00033695">
      <w:pPr>
        <w:spacing w:line="240" w:lineRule="exact"/>
        <w:rPr>
          <w:rFonts w:ascii="Arial" w:hAnsi="Arial" w:cs="Arial"/>
          <w:sz w:val="22"/>
          <w:szCs w:val="22"/>
        </w:rPr>
      </w:pPr>
    </w:p>
    <w:p w:rsidR="00AA6CCC" w:rsidRPr="00033695" w:rsidRDefault="009373BE" w:rsidP="00033695">
      <w:pPr>
        <w:spacing w:line="240" w:lineRule="exact"/>
        <w:jc w:val="both"/>
        <w:rPr>
          <w:rFonts w:ascii="Arial" w:hAnsi="Arial" w:cs="Arial"/>
          <w:sz w:val="22"/>
          <w:szCs w:val="22"/>
        </w:rPr>
      </w:pPr>
      <w:r w:rsidRPr="00033695">
        <w:rPr>
          <w:rFonts w:ascii="Arial" w:hAnsi="Arial" w:cs="Arial"/>
          <w:sz w:val="22"/>
          <w:szCs w:val="22"/>
        </w:rPr>
        <w:t>Na vstupu otopné vody do jednotek bude osazeno závitové šroubení G-</w:t>
      </w:r>
      <w:r w:rsidR="0025748D" w:rsidRPr="00033695">
        <w:rPr>
          <w:rFonts w:ascii="Arial" w:hAnsi="Arial" w:cs="Arial"/>
          <w:sz w:val="22"/>
          <w:szCs w:val="22"/>
        </w:rPr>
        <w:t>1</w:t>
      </w:r>
      <w:r w:rsidRPr="00033695">
        <w:rPr>
          <w:rFonts w:ascii="Arial" w:hAnsi="Arial" w:cs="Arial"/>
          <w:sz w:val="22"/>
          <w:szCs w:val="22"/>
        </w:rPr>
        <w:t>“ a uzavírací kulový kohout KK-</w:t>
      </w:r>
      <w:r w:rsidR="0025748D" w:rsidRPr="00033695">
        <w:rPr>
          <w:rFonts w:ascii="Arial" w:hAnsi="Arial" w:cs="Arial"/>
          <w:sz w:val="22"/>
          <w:szCs w:val="22"/>
        </w:rPr>
        <w:t>1</w:t>
      </w:r>
      <w:r w:rsidRPr="00033695">
        <w:rPr>
          <w:rFonts w:ascii="Arial" w:hAnsi="Arial" w:cs="Arial"/>
          <w:sz w:val="22"/>
          <w:szCs w:val="22"/>
        </w:rPr>
        <w:t>“. Na výstupu otopné vody z jednotek bude osazeno závitové šroubení, vyvažovací uzavírací ventil TA-STAD-</w:t>
      </w:r>
      <w:r w:rsidR="0025748D" w:rsidRPr="00033695">
        <w:rPr>
          <w:rFonts w:ascii="Arial" w:hAnsi="Arial" w:cs="Arial"/>
          <w:sz w:val="22"/>
          <w:szCs w:val="22"/>
        </w:rPr>
        <w:t>3/4</w:t>
      </w:r>
      <w:r w:rsidRPr="00033695">
        <w:rPr>
          <w:rFonts w:ascii="Arial" w:hAnsi="Arial" w:cs="Arial"/>
          <w:sz w:val="22"/>
          <w:szCs w:val="22"/>
        </w:rPr>
        <w:t>“ a vypouštěcí ventil VK-1/2“. Podrobný popis vytápěcích jednotek viz technická a cenová nabídka č. 1</w:t>
      </w:r>
      <w:r w:rsidR="009B14E8">
        <w:rPr>
          <w:rFonts w:ascii="Arial" w:hAnsi="Arial" w:cs="Arial"/>
          <w:sz w:val="22"/>
          <w:szCs w:val="22"/>
        </w:rPr>
        <w:t>7</w:t>
      </w:r>
      <w:r w:rsidRPr="00033695">
        <w:rPr>
          <w:rFonts w:ascii="Arial" w:hAnsi="Arial" w:cs="Arial"/>
          <w:sz w:val="22"/>
          <w:szCs w:val="22"/>
        </w:rPr>
        <w:t xml:space="preserve"> 01 0</w:t>
      </w:r>
      <w:r w:rsidR="009B14E8">
        <w:rPr>
          <w:rFonts w:ascii="Arial" w:hAnsi="Arial" w:cs="Arial"/>
          <w:sz w:val="22"/>
          <w:szCs w:val="22"/>
        </w:rPr>
        <w:t>056</w:t>
      </w:r>
      <w:r w:rsidRPr="00033695">
        <w:rPr>
          <w:rFonts w:ascii="Arial" w:hAnsi="Arial" w:cs="Arial"/>
          <w:sz w:val="22"/>
          <w:szCs w:val="22"/>
        </w:rPr>
        <w:t xml:space="preserve"> </w:t>
      </w:r>
      <w:bookmarkStart w:id="76" w:name="_Toc426944080"/>
      <w:bookmarkStart w:id="77" w:name="_Toc426944201"/>
      <w:bookmarkEnd w:id="73"/>
      <w:proofErr w:type="spellStart"/>
      <w:r w:rsidR="0025748D" w:rsidRPr="00033695">
        <w:rPr>
          <w:rFonts w:ascii="Arial" w:hAnsi="Arial" w:cs="Arial"/>
          <w:sz w:val="22"/>
          <w:szCs w:val="22"/>
        </w:rPr>
        <w:t>Denco</w:t>
      </w:r>
      <w:proofErr w:type="spellEnd"/>
      <w:r w:rsidR="0025748D" w:rsidRPr="00033695">
        <w:rPr>
          <w:rFonts w:ascii="Arial" w:hAnsi="Arial" w:cs="Arial"/>
          <w:sz w:val="22"/>
          <w:szCs w:val="22"/>
        </w:rPr>
        <w:t xml:space="preserve"> </w:t>
      </w:r>
      <w:proofErr w:type="spellStart"/>
      <w:r w:rsidR="0025748D" w:rsidRPr="00033695">
        <w:rPr>
          <w:rFonts w:ascii="Arial" w:hAnsi="Arial" w:cs="Arial"/>
          <w:sz w:val="22"/>
          <w:szCs w:val="22"/>
        </w:rPr>
        <w:t>Happel</w:t>
      </w:r>
      <w:proofErr w:type="spellEnd"/>
      <w:r w:rsidR="0025748D" w:rsidRPr="00033695">
        <w:rPr>
          <w:rFonts w:ascii="Arial" w:hAnsi="Arial" w:cs="Arial"/>
          <w:sz w:val="22"/>
          <w:szCs w:val="22"/>
        </w:rPr>
        <w:t xml:space="preserve"> CZ a.s. Liberec.</w:t>
      </w:r>
    </w:p>
    <w:p w:rsidR="009B14E8" w:rsidRPr="00033695" w:rsidRDefault="009B14E8" w:rsidP="009B14E8">
      <w:pPr>
        <w:spacing w:line="240" w:lineRule="exact"/>
        <w:ind w:right="-255"/>
        <w:jc w:val="both"/>
        <w:rPr>
          <w:rFonts w:ascii="Arial" w:hAnsi="Arial" w:cs="Arial"/>
          <w:sz w:val="22"/>
          <w:szCs w:val="22"/>
        </w:rPr>
      </w:pPr>
    </w:p>
    <w:p w:rsidR="009B14E8" w:rsidRPr="00033695" w:rsidRDefault="009B14E8" w:rsidP="009B14E8">
      <w:pPr>
        <w:spacing w:line="240" w:lineRule="exact"/>
        <w:ind w:right="-255"/>
        <w:rPr>
          <w:rFonts w:ascii="Arial" w:hAnsi="Arial" w:cs="Arial"/>
          <w:sz w:val="22"/>
          <w:szCs w:val="22"/>
        </w:rPr>
      </w:pPr>
    </w:p>
    <w:p w:rsidR="009B14E8" w:rsidRPr="00033695" w:rsidRDefault="009B14E8" w:rsidP="009B14E8">
      <w:pPr>
        <w:pStyle w:val="Nadpis2"/>
        <w:spacing w:line="240" w:lineRule="exact"/>
        <w:ind w:right="-255"/>
        <w:rPr>
          <w:rFonts w:cs="Arial"/>
          <w:sz w:val="22"/>
          <w:szCs w:val="22"/>
          <w:lang w:val="cs-CZ"/>
        </w:rPr>
      </w:pPr>
      <w:bookmarkStart w:id="78" w:name="_Toc474242343"/>
      <w:r w:rsidRPr="00033695">
        <w:rPr>
          <w:rFonts w:cs="Arial"/>
          <w:sz w:val="22"/>
          <w:szCs w:val="22"/>
          <w:lang w:val="cs-CZ"/>
        </w:rPr>
        <w:t>4.</w:t>
      </w:r>
      <w:r>
        <w:rPr>
          <w:rFonts w:cs="Arial"/>
          <w:sz w:val="22"/>
          <w:szCs w:val="22"/>
          <w:lang w:val="cs-CZ"/>
        </w:rPr>
        <w:t>6</w:t>
      </w:r>
      <w:r w:rsidRPr="00033695">
        <w:rPr>
          <w:rFonts w:cs="Arial"/>
          <w:sz w:val="22"/>
          <w:szCs w:val="22"/>
          <w:lang w:val="cs-CZ"/>
        </w:rPr>
        <w:t xml:space="preserve">. </w:t>
      </w:r>
      <w:r>
        <w:rPr>
          <w:rFonts w:cs="Arial"/>
          <w:sz w:val="22"/>
          <w:szCs w:val="22"/>
          <w:lang w:val="cs-CZ"/>
        </w:rPr>
        <w:t>OTOPNÁ TĚLESA</w:t>
      </w:r>
      <w:bookmarkEnd w:id="78"/>
    </w:p>
    <w:p w:rsidR="009B14E8" w:rsidRDefault="009B14E8" w:rsidP="00033695">
      <w:pPr>
        <w:spacing w:line="240" w:lineRule="exact"/>
        <w:jc w:val="both"/>
        <w:rPr>
          <w:rFonts w:ascii="Arial" w:hAnsi="Arial" w:cs="Arial"/>
          <w:sz w:val="22"/>
          <w:szCs w:val="22"/>
        </w:rPr>
      </w:pP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 xml:space="preserve">Jako otopná plocha jsou navržena ocelová desková tělesa RADIK </w:t>
      </w:r>
      <w:r>
        <w:rPr>
          <w:rFonts w:ascii="Arial" w:hAnsi="Arial" w:cs="Arial"/>
          <w:sz w:val="22"/>
          <w:szCs w:val="22"/>
        </w:rPr>
        <w:t xml:space="preserve">s bočním </w:t>
      </w:r>
      <w:proofErr w:type="spellStart"/>
      <w:r>
        <w:rPr>
          <w:rFonts w:ascii="Arial" w:hAnsi="Arial" w:cs="Arial"/>
          <w:sz w:val="22"/>
          <w:szCs w:val="22"/>
        </w:rPr>
        <w:t>přípojením</w:t>
      </w:r>
      <w:proofErr w:type="spellEnd"/>
      <w:r>
        <w:rPr>
          <w:rFonts w:ascii="Arial" w:hAnsi="Arial" w:cs="Arial"/>
          <w:sz w:val="22"/>
          <w:szCs w:val="22"/>
        </w:rPr>
        <w:t xml:space="preserve"> </w:t>
      </w:r>
      <w:r w:rsidRPr="009B14E8">
        <w:rPr>
          <w:rFonts w:ascii="Arial" w:hAnsi="Arial" w:cs="Arial"/>
          <w:sz w:val="22"/>
          <w:szCs w:val="22"/>
        </w:rPr>
        <w:t xml:space="preserve">- výrobce KORADO, a.s. Česká Třebová. </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desková tělesa RADIK KLASIK</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t xml:space="preserve">typ </w:t>
      </w:r>
      <w:r w:rsidRPr="009B14E8">
        <w:rPr>
          <w:rFonts w:ascii="Arial" w:hAnsi="Arial" w:cs="Arial"/>
          <w:sz w:val="22"/>
          <w:szCs w:val="22"/>
        </w:rPr>
        <w:tab/>
      </w:r>
      <w:r>
        <w:rPr>
          <w:rFonts w:ascii="Arial" w:hAnsi="Arial" w:cs="Arial"/>
          <w:sz w:val="22"/>
          <w:szCs w:val="22"/>
        </w:rPr>
        <w:t>21</w:t>
      </w:r>
      <w:r w:rsidRPr="009B14E8">
        <w:rPr>
          <w:rFonts w:ascii="Arial" w:hAnsi="Arial" w:cs="Arial"/>
          <w:sz w:val="22"/>
          <w:szCs w:val="22"/>
        </w:rPr>
        <w:t>-0600</w:t>
      </w:r>
      <w:r>
        <w:rPr>
          <w:rFonts w:ascii="Arial" w:hAnsi="Arial" w:cs="Arial"/>
          <w:sz w:val="22"/>
          <w:szCs w:val="22"/>
        </w:rPr>
        <w:t>6</w:t>
      </w:r>
      <w:r w:rsidRPr="009B14E8">
        <w:rPr>
          <w:rFonts w:ascii="Arial" w:hAnsi="Arial" w:cs="Arial"/>
          <w:sz w:val="22"/>
          <w:szCs w:val="22"/>
        </w:rPr>
        <w:t>0-50</w:t>
      </w:r>
      <w:r w:rsidRPr="009B14E8">
        <w:rPr>
          <w:rFonts w:ascii="Arial" w:hAnsi="Arial" w:cs="Arial"/>
          <w:sz w:val="22"/>
          <w:szCs w:val="22"/>
        </w:rPr>
        <w:tab/>
        <w:t xml:space="preserve">KLAS </w:t>
      </w:r>
      <w:r w:rsidRPr="009B14E8">
        <w:rPr>
          <w:rFonts w:ascii="Arial" w:hAnsi="Arial" w:cs="Arial"/>
          <w:sz w:val="22"/>
          <w:szCs w:val="22"/>
        </w:rPr>
        <w:tab/>
        <w:t>- výška 600 mm, boční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r>
      <w:r>
        <w:rPr>
          <w:rFonts w:ascii="Arial" w:hAnsi="Arial" w:cs="Arial"/>
          <w:sz w:val="22"/>
          <w:szCs w:val="22"/>
        </w:rPr>
        <w:t>21</w:t>
      </w:r>
      <w:r w:rsidRPr="009B14E8">
        <w:rPr>
          <w:rFonts w:ascii="Arial" w:hAnsi="Arial" w:cs="Arial"/>
          <w:sz w:val="22"/>
          <w:szCs w:val="22"/>
        </w:rPr>
        <w:t>-0600</w:t>
      </w:r>
      <w:r>
        <w:rPr>
          <w:rFonts w:ascii="Arial" w:hAnsi="Arial" w:cs="Arial"/>
          <w:sz w:val="22"/>
          <w:szCs w:val="22"/>
        </w:rPr>
        <w:t>9</w:t>
      </w:r>
      <w:r w:rsidRPr="009B14E8">
        <w:rPr>
          <w:rFonts w:ascii="Arial" w:hAnsi="Arial" w:cs="Arial"/>
          <w:sz w:val="22"/>
          <w:szCs w:val="22"/>
        </w:rPr>
        <w:t>0-50</w:t>
      </w:r>
      <w:r w:rsidRPr="009B14E8">
        <w:rPr>
          <w:rFonts w:ascii="Arial" w:hAnsi="Arial" w:cs="Arial"/>
          <w:sz w:val="22"/>
          <w:szCs w:val="22"/>
        </w:rPr>
        <w:tab/>
        <w:t xml:space="preserve">KLAS </w:t>
      </w:r>
      <w:r w:rsidRPr="009B14E8">
        <w:rPr>
          <w:rFonts w:ascii="Arial" w:hAnsi="Arial" w:cs="Arial"/>
          <w:sz w:val="22"/>
          <w:szCs w:val="22"/>
        </w:rPr>
        <w:tab/>
        <w:t>- výška 600 mm, boční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r>
      <w:r>
        <w:rPr>
          <w:rFonts w:ascii="Arial" w:hAnsi="Arial" w:cs="Arial"/>
          <w:sz w:val="22"/>
          <w:szCs w:val="22"/>
        </w:rPr>
        <w:t>22</w:t>
      </w:r>
      <w:r w:rsidRPr="009B14E8">
        <w:rPr>
          <w:rFonts w:ascii="Arial" w:hAnsi="Arial" w:cs="Arial"/>
          <w:sz w:val="22"/>
          <w:szCs w:val="22"/>
        </w:rPr>
        <w:t>-0600</w:t>
      </w:r>
      <w:r>
        <w:rPr>
          <w:rFonts w:ascii="Arial" w:hAnsi="Arial" w:cs="Arial"/>
          <w:sz w:val="22"/>
          <w:szCs w:val="22"/>
        </w:rPr>
        <w:t>7</w:t>
      </w:r>
      <w:r w:rsidRPr="009B14E8">
        <w:rPr>
          <w:rFonts w:ascii="Arial" w:hAnsi="Arial" w:cs="Arial"/>
          <w:sz w:val="22"/>
          <w:szCs w:val="22"/>
        </w:rPr>
        <w:t>0-50</w:t>
      </w:r>
      <w:r w:rsidRPr="009B14E8">
        <w:rPr>
          <w:rFonts w:ascii="Arial" w:hAnsi="Arial" w:cs="Arial"/>
          <w:sz w:val="22"/>
          <w:szCs w:val="22"/>
        </w:rPr>
        <w:tab/>
        <w:t xml:space="preserve">KLAS </w:t>
      </w:r>
      <w:r w:rsidRPr="009B14E8">
        <w:rPr>
          <w:rFonts w:ascii="Arial" w:hAnsi="Arial" w:cs="Arial"/>
          <w:sz w:val="22"/>
          <w:szCs w:val="22"/>
        </w:rPr>
        <w:tab/>
        <w:t>- výška 600 mm, boční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t>22-0600</w:t>
      </w:r>
      <w:r>
        <w:rPr>
          <w:rFonts w:ascii="Arial" w:hAnsi="Arial" w:cs="Arial"/>
          <w:sz w:val="22"/>
          <w:szCs w:val="22"/>
        </w:rPr>
        <w:t>8</w:t>
      </w:r>
      <w:r w:rsidRPr="009B14E8">
        <w:rPr>
          <w:rFonts w:ascii="Arial" w:hAnsi="Arial" w:cs="Arial"/>
          <w:sz w:val="22"/>
          <w:szCs w:val="22"/>
        </w:rPr>
        <w:t>0-50</w:t>
      </w:r>
      <w:r w:rsidRPr="009B14E8">
        <w:rPr>
          <w:rFonts w:ascii="Arial" w:hAnsi="Arial" w:cs="Arial"/>
          <w:sz w:val="22"/>
          <w:szCs w:val="22"/>
        </w:rPr>
        <w:tab/>
        <w:t xml:space="preserve">KLAS </w:t>
      </w:r>
      <w:r w:rsidRPr="009B14E8">
        <w:rPr>
          <w:rFonts w:ascii="Arial" w:hAnsi="Arial" w:cs="Arial"/>
          <w:sz w:val="22"/>
          <w:szCs w:val="22"/>
        </w:rPr>
        <w:tab/>
        <w:t>- výška 600 mm, boční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t>22-0600</w:t>
      </w:r>
      <w:r>
        <w:rPr>
          <w:rFonts w:ascii="Arial" w:hAnsi="Arial" w:cs="Arial"/>
          <w:sz w:val="22"/>
          <w:szCs w:val="22"/>
        </w:rPr>
        <w:t>9</w:t>
      </w:r>
      <w:r w:rsidRPr="009B14E8">
        <w:rPr>
          <w:rFonts w:ascii="Arial" w:hAnsi="Arial" w:cs="Arial"/>
          <w:sz w:val="22"/>
          <w:szCs w:val="22"/>
        </w:rPr>
        <w:t>0-50</w:t>
      </w:r>
      <w:r w:rsidRPr="009B14E8">
        <w:rPr>
          <w:rFonts w:ascii="Arial" w:hAnsi="Arial" w:cs="Arial"/>
          <w:sz w:val="22"/>
          <w:szCs w:val="22"/>
        </w:rPr>
        <w:tab/>
        <w:t xml:space="preserve">KLAS </w:t>
      </w:r>
      <w:r w:rsidRPr="009B14E8">
        <w:rPr>
          <w:rFonts w:ascii="Arial" w:hAnsi="Arial" w:cs="Arial"/>
          <w:sz w:val="22"/>
          <w:szCs w:val="22"/>
        </w:rPr>
        <w:tab/>
        <w:t>- výška 600 mm, boční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t>22-060</w:t>
      </w:r>
      <w:r>
        <w:rPr>
          <w:rFonts w:ascii="Arial" w:hAnsi="Arial" w:cs="Arial"/>
          <w:sz w:val="22"/>
          <w:szCs w:val="22"/>
        </w:rPr>
        <w:t>10</w:t>
      </w:r>
      <w:r w:rsidRPr="009B14E8">
        <w:rPr>
          <w:rFonts w:ascii="Arial" w:hAnsi="Arial" w:cs="Arial"/>
          <w:sz w:val="22"/>
          <w:szCs w:val="22"/>
        </w:rPr>
        <w:t>0-50</w:t>
      </w:r>
      <w:r w:rsidRPr="009B14E8">
        <w:rPr>
          <w:rFonts w:ascii="Arial" w:hAnsi="Arial" w:cs="Arial"/>
          <w:sz w:val="22"/>
          <w:szCs w:val="22"/>
        </w:rPr>
        <w:tab/>
        <w:t xml:space="preserve">KLAS </w:t>
      </w:r>
      <w:r w:rsidRPr="009B14E8">
        <w:rPr>
          <w:rFonts w:ascii="Arial" w:hAnsi="Arial" w:cs="Arial"/>
          <w:sz w:val="22"/>
          <w:szCs w:val="22"/>
        </w:rPr>
        <w:tab/>
        <w:t>- výška 600 mm, boční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t>22-0601</w:t>
      </w:r>
      <w:r>
        <w:rPr>
          <w:rFonts w:ascii="Arial" w:hAnsi="Arial" w:cs="Arial"/>
          <w:sz w:val="22"/>
          <w:szCs w:val="22"/>
        </w:rPr>
        <w:t>1</w:t>
      </w:r>
      <w:r w:rsidRPr="009B14E8">
        <w:rPr>
          <w:rFonts w:ascii="Arial" w:hAnsi="Arial" w:cs="Arial"/>
          <w:sz w:val="22"/>
          <w:szCs w:val="22"/>
        </w:rPr>
        <w:t>0-50</w:t>
      </w:r>
      <w:r w:rsidRPr="009B14E8">
        <w:rPr>
          <w:rFonts w:ascii="Arial" w:hAnsi="Arial" w:cs="Arial"/>
          <w:sz w:val="22"/>
          <w:szCs w:val="22"/>
        </w:rPr>
        <w:tab/>
        <w:t xml:space="preserve">KLAS </w:t>
      </w:r>
      <w:r w:rsidRPr="009B14E8">
        <w:rPr>
          <w:rFonts w:ascii="Arial" w:hAnsi="Arial" w:cs="Arial"/>
          <w:sz w:val="22"/>
          <w:szCs w:val="22"/>
        </w:rPr>
        <w:tab/>
        <w:t>- výška 600 mm, boční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 xml:space="preserve">Desková tělesa </w:t>
      </w:r>
      <w:proofErr w:type="spellStart"/>
      <w:r w:rsidRPr="009B14E8">
        <w:rPr>
          <w:rFonts w:ascii="Arial" w:hAnsi="Arial" w:cs="Arial"/>
          <w:sz w:val="22"/>
          <w:szCs w:val="22"/>
        </w:rPr>
        <w:t>Radik</w:t>
      </w:r>
      <w:proofErr w:type="spellEnd"/>
      <w:r w:rsidRPr="009B14E8">
        <w:rPr>
          <w:rFonts w:ascii="Arial" w:hAnsi="Arial" w:cs="Arial"/>
          <w:sz w:val="22"/>
          <w:szCs w:val="22"/>
        </w:rPr>
        <w:t xml:space="preserve"> Klasik budou umístěná převážně pod okny nebo při ochlazovaných stěnách (viz. výkresová část). Desková tělesa budou opatřena radiátorovým termostatickým ventilem přímým Heimeier V-</w:t>
      </w:r>
      <w:proofErr w:type="spellStart"/>
      <w:r w:rsidRPr="009B14E8">
        <w:rPr>
          <w:rFonts w:ascii="Arial" w:hAnsi="Arial" w:cs="Arial"/>
          <w:sz w:val="22"/>
          <w:szCs w:val="22"/>
        </w:rPr>
        <w:t>exakt</w:t>
      </w:r>
      <w:proofErr w:type="spellEnd"/>
      <w:r w:rsidRPr="009B14E8">
        <w:rPr>
          <w:rFonts w:ascii="Arial" w:hAnsi="Arial" w:cs="Arial"/>
          <w:sz w:val="22"/>
          <w:szCs w:val="22"/>
        </w:rPr>
        <w:t xml:space="preserve"> II DT 1/2“ (</w:t>
      </w:r>
      <w:proofErr w:type="spellStart"/>
      <w:r w:rsidRPr="009B14E8">
        <w:rPr>
          <w:rFonts w:ascii="Arial" w:hAnsi="Arial" w:cs="Arial"/>
          <w:sz w:val="22"/>
          <w:szCs w:val="22"/>
        </w:rPr>
        <w:t>o.č</w:t>
      </w:r>
      <w:proofErr w:type="spellEnd"/>
      <w:r w:rsidRPr="009B14E8">
        <w:rPr>
          <w:rFonts w:ascii="Arial" w:hAnsi="Arial" w:cs="Arial"/>
          <w:sz w:val="22"/>
          <w:szCs w:val="22"/>
        </w:rPr>
        <w:t xml:space="preserve">. 3712-02.000) a na zpátečce regulačním přímým šroubením </w:t>
      </w:r>
      <w:proofErr w:type="spellStart"/>
      <w:r w:rsidRPr="009B14E8">
        <w:rPr>
          <w:rFonts w:ascii="Arial" w:hAnsi="Arial" w:cs="Arial"/>
          <w:sz w:val="22"/>
          <w:szCs w:val="22"/>
        </w:rPr>
        <w:t>Regulux</w:t>
      </w:r>
      <w:proofErr w:type="spellEnd"/>
      <w:r w:rsidRPr="009B14E8">
        <w:rPr>
          <w:rFonts w:ascii="Arial" w:hAnsi="Arial" w:cs="Arial"/>
          <w:sz w:val="22"/>
          <w:szCs w:val="22"/>
        </w:rPr>
        <w:t xml:space="preserve"> DARE 1/2“ (</w:t>
      </w:r>
      <w:proofErr w:type="spellStart"/>
      <w:r w:rsidRPr="009B14E8">
        <w:rPr>
          <w:rFonts w:ascii="Arial" w:hAnsi="Arial" w:cs="Arial"/>
          <w:sz w:val="22"/>
          <w:szCs w:val="22"/>
        </w:rPr>
        <w:t>o.č</w:t>
      </w:r>
      <w:proofErr w:type="spellEnd"/>
      <w:r w:rsidRPr="009B14E8">
        <w:rPr>
          <w:rFonts w:ascii="Arial" w:hAnsi="Arial" w:cs="Arial"/>
          <w:sz w:val="22"/>
          <w:szCs w:val="22"/>
        </w:rPr>
        <w:t xml:space="preserve">. </w:t>
      </w:r>
      <w:r>
        <w:rPr>
          <w:rFonts w:ascii="Arial" w:hAnsi="Arial" w:cs="Arial"/>
          <w:sz w:val="22"/>
          <w:szCs w:val="22"/>
        </w:rPr>
        <w:t>0352</w:t>
      </w:r>
      <w:r w:rsidRPr="009B14E8">
        <w:rPr>
          <w:rFonts w:ascii="Arial" w:hAnsi="Arial" w:cs="Arial"/>
          <w:sz w:val="22"/>
          <w:szCs w:val="22"/>
        </w:rPr>
        <w:t>-</w:t>
      </w:r>
      <w:r>
        <w:rPr>
          <w:rFonts w:ascii="Arial" w:hAnsi="Arial" w:cs="Arial"/>
          <w:sz w:val="22"/>
          <w:szCs w:val="22"/>
        </w:rPr>
        <w:t>02</w:t>
      </w:r>
      <w:r w:rsidRPr="009B14E8">
        <w:rPr>
          <w:rFonts w:ascii="Arial" w:hAnsi="Arial" w:cs="Arial"/>
          <w:sz w:val="22"/>
          <w:szCs w:val="22"/>
        </w:rPr>
        <w:t>.</w:t>
      </w:r>
      <w:r>
        <w:rPr>
          <w:rFonts w:ascii="Arial" w:hAnsi="Arial" w:cs="Arial"/>
          <w:sz w:val="22"/>
          <w:szCs w:val="22"/>
        </w:rPr>
        <w:t>000</w:t>
      </w:r>
      <w:r w:rsidRPr="009B14E8">
        <w:rPr>
          <w:rFonts w:ascii="Arial" w:hAnsi="Arial" w:cs="Arial"/>
          <w:sz w:val="22"/>
          <w:szCs w:val="22"/>
        </w:rPr>
        <w:t xml:space="preserve">). Ventily a šroubení budou napojeny na </w:t>
      </w:r>
      <w:r>
        <w:rPr>
          <w:rFonts w:ascii="Arial" w:hAnsi="Arial" w:cs="Arial"/>
          <w:sz w:val="22"/>
          <w:szCs w:val="22"/>
        </w:rPr>
        <w:t>ocelové</w:t>
      </w:r>
      <w:r w:rsidRPr="009B14E8">
        <w:rPr>
          <w:rFonts w:ascii="Arial" w:hAnsi="Arial" w:cs="Arial"/>
          <w:sz w:val="22"/>
          <w:szCs w:val="22"/>
        </w:rPr>
        <w:t xml:space="preserve"> rozvody otopné vody svěrným šroubením pro </w:t>
      </w:r>
      <w:r>
        <w:rPr>
          <w:rFonts w:ascii="Arial" w:hAnsi="Arial" w:cs="Arial"/>
          <w:sz w:val="22"/>
          <w:szCs w:val="22"/>
        </w:rPr>
        <w:t>ocelové</w:t>
      </w:r>
      <w:r w:rsidRPr="009B14E8">
        <w:rPr>
          <w:rFonts w:ascii="Arial" w:hAnsi="Arial" w:cs="Arial"/>
          <w:sz w:val="22"/>
          <w:szCs w:val="22"/>
        </w:rPr>
        <w:t xml:space="preserve"> trubky Heimeier 1/2“x15 mm (</w:t>
      </w:r>
      <w:proofErr w:type="spellStart"/>
      <w:r w:rsidRPr="009B14E8">
        <w:rPr>
          <w:rFonts w:ascii="Arial" w:hAnsi="Arial" w:cs="Arial"/>
          <w:sz w:val="22"/>
          <w:szCs w:val="22"/>
        </w:rPr>
        <w:t>o.č</w:t>
      </w:r>
      <w:proofErr w:type="spellEnd"/>
      <w:r w:rsidRPr="009B14E8">
        <w:rPr>
          <w:rFonts w:ascii="Arial" w:hAnsi="Arial" w:cs="Arial"/>
          <w:sz w:val="22"/>
          <w:szCs w:val="22"/>
        </w:rPr>
        <w:t xml:space="preserve">. </w:t>
      </w:r>
      <w:r>
        <w:rPr>
          <w:rFonts w:ascii="Arial" w:hAnsi="Arial" w:cs="Arial"/>
          <w:sz w:val="22"/>
          <w:szCs w:val="22"/>
        </w:rPr>
        <w:t>3831</w:t>
      </w:r>
      <w:r w:rsidRPr="009B14E8">
        <w:rPr>
          <w:rFonts w:ascii="Arial" w:hAnsi="Arial" w:cs="Arial"/>
          <w:sz w:val="22"/>
          <w:szCs w:val="22"/>
        </w:rPr>
        <w:t>-15.351).</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 xml:space="preserve">Ventily budou nastaveny na předepsanou hodnotu regulace N (1-8) uvedenou na výkresech. Uzavíratelná šroubení budou v otevřené poloze. </w:t>
      </w:r>
    </w:p>
    <w:p w:rsidR="00343EC9" w:rsidRDefault="009B14E8" w:rsidP="009B14E8">
      <w:pPr>
        <w:spacing w:line="240" w:lineRule="exact"/>
        <w:jc w:val="both"/>
        <w:rPr>
          <w:rFonts w:ascii="Arial" w:hAnsi="Arial" w:cs="Arial"/>
          <w:sz w:val="22"/>
          <w:szCs w:val="22"/>
        </w:rPr>
      </w:pPr>
      <w:r w:rsidRPr="009B14E8">
        <w:rPr>
          <w:rFonts w:ascii="Arial" w:hAnsi="Arial" w:cs="Arial"/>
          <w:sz w:val="22"/>
          <w:szCs w:val="22"/>
        </w:rPr>
        <w:t>Ventil bude osazen termostatickou hlavicí Heimeier typ K s vestavěným čidlem teploty - standardní bílá, pro veřejné prostory (o.č.6040-00.500). Tělesa RADIK se dodávají s horní mřížkou, bočními kryty, zaslepovací a odvzdušňovací zátkou. Otopná tělesa připojená na nejnižších místech rozvodu budou opatřena vypouštěcími ventily (součást dodávky šroubení).</w:t>
      </w:r>
    </w:p>
    <w:p w:rsidR="00343EC9" w:rsidRDefault="00343EC9" w:rsidP="00033695">
      <w:pPr>
        <w:spacing w:line="240" w:lineRule="exact"/>
        <w:jc w:val="both"/>
        <w:rPr>
          <w:rFonts w:ascii="Arial" w:hAnsi="Arial" w:cs="Arial"/>
          <w:sz w:val="22"/>
          <w:szCs w:val="22"/>
        </w:rPr>
      </w:pP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desková tělesa RADIK Ventil Kompakt</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t xml:space="preserve">typ </w:t>
      </w:r>
      <w:r w:rsidRPr="009B14E8">
        <w:rPr>
          <w:rFonts w:ascii="Arial" w:hAnsi="Arial" w:cs="Arial"/>
          <w:sz w:val="22"/>
          <w:szCs w:val="22"/>
        </w:rPr>
        <w:tab/>
        <w:t>22-030180-60</w:t>
      </w:r>
      <w:r w:rsidRPr="009B14E8">
        <w:rPr>
          <w:rFonts w:ascii="Arial" w:hAnsi="Arial" w:cs="Arial"/>
          <w:sz w:val="22"/>
          <w:szCs w:val="22"/>
        </w:rPr>
        <w:tab/>
        <w:t xml:space="preserve">VK </w:t>
      </w:r>
      <w:r w:rsidRPr="009B14E8">
        <w:rPr>
          <w:rFonts w:ascii="Arial" w:hAnsi="Arial" w:cs="Arial"/>
          <w:sz w:val="22"/>
          <w:szCs w:val="22"/>
        </w:rPr>
        <w:tab/>
        <w:t>- výška 300 mm, pravé spodní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t>22-030180-E0</w:t>
      </w:r>
      <w:r w:rsidRPr="009B14E8">
        <w:rPr>
          <w:rFonts w:ascii="Arial" w:hAnsi="Arial" w:cs="Arial"/>
          <w:sz w:val="22"/>
          <w:szCs w:val="22"/>
        </w:rPr>
        <w:tab/>
        <w:t>VKL</w:t>
      </w:r>
      <w:r w:rsidRPr="009B14E8">
        <w:rPr>
          <w:rFonts w:ascii="Arial" w:hAnsi="Arial" w:cs="Arial"/>
          <w:sz w:val="22"/>
          <w:szCs w:val="22"/>
        </w:rPr>
        <w:tab/>
        <w:t>- výška 300 mm, levé spodní připojení</w:t>
      </w:r>
    </w:p>
    <w:p w:rsidR="00D83BA1" w:rsidRDefault="00D83BA1" w:rsidP="009B14E8">
      <w:pPr>
        <w:spacing w:line="240" w:lineRule="exact"/>
        <w:jc w:val="both"/>
        <w:rPr>
          <w:rFonts w:ascii="Arial" w:hAnsi="Arial" w:cs="Arial"/>
          <w:sz w:val="22"/>
          <w:szCs w:val="22"/>
        </w:rPr>
      </w:pP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 xml:space="preserve">Desková tělesa Ventil Kompakt budou umístěná pod vnitřními prosklenými stěnami (viz. výkresová část). Desková otopná tělesa jsou od výrobce vybavena ventilovou vložkou Heimeier č. 4340. Tělesa budou napojena na otopné rozvody </w:t>
      </w:r>
      <w:r w:rsidR="00D83BA1">
        <w:rPr>
          <w:rFonts w:ascii="Arial" w:hAnsi="Arial" w:cs="Arial"/>
          <w:sz w:val="22"/>
          <w:szCs w:val="22"/>
        </w:rPr>
        <w:t>rohovým</w:t>
      </w:r>
      <w:r w:rsidRPr="009B14E8">
        <w:rPr>
          <w:rFonts w:ascii="Arial" w:hAnsi="Arial" w:cs="Arial"/>
          <w:sz w:val="22"/>
          <w:szCs w:val="22"/>
        </w:rPr>
        <w:t xml:space="preserve"> šroubením s kulovými kohouty pro kompaktní ventilová tělesa Heimeier-</w:t>
      </w:r>
      <w:proofErr w:type="spellStart"/>
      <w:r w:rsidRPr="009B14E8">
        <w:rPr>
          <w:rFonts w:ascii="Arial" w:hAnsi="Arial" w:cs="Arial"/>
          <w:sz w:val="22"/>
          <w:szCs w:val="22"/>
        </w:rPr>
        <w:t>Vekolux</w:t>
      </w:r>
      <w:proofErr w:type="spellEnd"/>
      <w:r w:rsidRPr="009B14E8">
        <w:rPr>
          <w:rFonts w:ascii="Arial" w:hAnsi="Arial" w:cs="Arial"/>
          <w:sz w:val="22"/>
          <w:szCs w:val="22"/>
        </w:rPr>
        <w:t xml:space="preserve"> 1/2“x3/4“, rozteč 50 mm, (</w:t>
      </w:r>
      <w:proofErr w:type="spellStart"/>
      <w:r w:rsidRPr="009B14E8">
        <w:rPr>
          <w:rFonts w:ascii="Arial" w:hAnsi="Arial" w:cs="Arial"/>
          <w:sz w:val="22"/>
          <w:szCs w:val="22"/>
        </w:rPr>
        <w:t>o.č</w:t>
      </w:r>
      <w:proofErr w:type="spellEnd"/>
      <w:r w:rsidRPr="009B14E8">
        <w:rPr>
          <w:rFonts w:ascii="Arial" w:hAnsi="Arial" w:cs="Arial"/>
          <w:sz w:val="22"/>
          <w:szCs w:val="22"/>
        </w:rPr>
        <w:t xml:space="preserve">. 0530-50.000). Šroubení </w:t>
      </w:r>
      <w:proofErr w:type="spellStart"/>
      <w:r w:rsidRPr="009B14E8">
        <w:rPr>
          <w:rFonts w:ascii="Arial" w:hAnsi="Arial" w:cs="Arial"/>
          <w:sz w:val="22"/>
          <w:szCs w:val="22"/>
        </w:rPr>
        <w:t>Vekolux</w:t>
      </w:r>
      <w:proofErr w:type="spellEnd"/>
      <w:r w:rsidRPr="009B14E8">
        <w:rPr>
          <w:rFonts w:ascii="Arial" w:hAnsi="Arial" w:cs="Arial"/>
          <w:sz w:val="22"/>
          <w:szCs w:val="22"/>
        </w:rPr>
        <w:t xml:space="preserve"> bude napojeno na rozvody otopné vody svěrným šroubením pro </w:t>
      </w:r>
      <w:r w:rsidR="00D83BA1">
        <w:rPr>
          <w:rFonts w:ascii="Arial" w:hAnsi="Arial" w:cs="Arial"/>
          <w:sz w:val="22"/>
          <w:szCs w:val="22"/>
        </w:rPr>
        <w:t xml:space="preserve">ocelové </w:t>
      </w:r>
      <w:r w:rsidRPr="009B14E8">
        <w:rPr>
          <w:rFonts w:ascii="Arial" w:hAnsi="Arial" w:cs="Arial"/>
          <w:sz w:val="22"/>
          <w:szCs w:val="22"/>
        </w:rPr>
        <w:t>trubky Heimeier 3/4“x15 mm (</w:t>
      </w:r>
      <w:proofErr w:type="spellStart"/>
      <w:r w:rsidRPr="009B14E8">
        <w:rPr>
          <w:rFonts w:ascii="Arial" w:hAnsi="Arial" w:cs="Arial"/>
          <w:sz w:val="22"/>
          <w:szCs w:val="22"/>
        </w:rPr>
        <w:t>o.č</w:t>
      </w:r>
      <w:proofErr w:type="spellEnd"/>
      <w:r w:rsidRPr="009B14E8">
        <w:rPr>
          <w:rFonts w:ascii="Arial" w:hAnsi="Arial" w:cs="Arial"/>
          <w:sz w:val="22"/>
          <w:szCs w:val="22"/>
        </w:rPr>
        <w:t xml:space="preserve">. 3831-15.351).  </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 xml:space="preserve">Termostatická vložka bude nastavena na předepsanou hodnotu N (1-6) uvedenou na výkresech. Uzavíratelná šroubení budou v otevřené poloze. </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Ventil bude osazen termostatickou hlavicí Heimeier typ K s vestavěným čidlem teploty - standardní bílá, pro veřejné prostory (o.č.6040-00.500). Tělesa RADIK se dodávají s horní mřížkou, bočními kryty, zaslepovací a odvzdušňovací zátkou.</w:t>
      </w:r>
    </w:p>
    <w:p w:rsidR="009B14E8" w:rsidRDefault="009B14E8" w:rsidP="00033695">
      <w:pPr>
        <w:spacing w:line="240" w:lineRule="exact"/>
        <w:jc w:val="both"/>
        <w:rPr>
          <w:rFonts w:ascii="Arial" w:hAnsi="Arial" w:cs="Arial"/>
          <w:sz w:val="22"/>
          <w:szCs w:val="22"/>
        </w:rPr>
      </w:pPr>
    </w:p>
    <w:p w:rsidR="00DF3450" w:rsidRPr="00033695" w:rsidRDefault="00FE4E79" w:rsidP="00033695">
      <w:pPr>
        <w:pStyle w:val="Nadpis2"/>
        <w:spacing w:line="240" w:lineRule="exact"/>
        <w:ind w:right="-255"/>
        <w:rPr>
          <w:rFonts w:cs="Arial"/>
          <w:sz w:val="22"/>
          <w:szCs w:val="22"/>
          <w:lang w:val="cs-CZ"/>
        </w:rPr>
      </w:pPr>
      <w:bookmarkStart w:id="79" w:name="_Toc474242344"/>
      <w:r w:rsidRPr="00033695">
        <w:rPr>
          <w:rFonts w:cs="Arial"/>
          <w:sz w:val="22"/>
          <w:szCs w:val="22"/>
          <w:lang w:val="cs-CZ"/>
        </w:rPr>
        <w:t>4</w:t>
      </w:r>
      <w:r w:rsidR="00DF3450" w:rsidRPr="00033695">
        <w:rPr>
          <w:rFonts w:cs="Arial"/>
          <w:sz w:val="22"/>
          <w:szCs w:val="22"/>
          <w:lang w:val="cs-CZ"/>
        </w:rPr>
        <w:t>.</w:t>
      </w:r>
      <w:r w:rsidR="00D83BA1">
        <w:rPr>
          <w:rFonts w:cs="Arial"/>
          <w:sz w:val="22"/>
          <w:szCs w:val="22"/>
          <w:lang w:val="cs-CZ"/>
        </w:rPr>
        <w:t>7</w:t>
      </w:r>
      <w:r w:rsidR="00DF3450" w:rsidRPr="00033695">
        <w:rPr>
          <w:rFonts w:cs="Arial"/>
          <w:sz w:val="22"/>
          <w:szCs w:val="22"/>
          <w:lang w:val="cs-CZ"/>
        </w:rPr>
        <w:t>. ZKOUŠKY POTRUBÍ</w:t>
      </w:r>
      <w:bookmarkEnd w:id="79"/>
    </w:p>
    <w:p w:rsidR="00DF3450" w:rsidRPr="00033695" w:rsidRDefault="00DF3450" w:rsidP="00033695">
      <w:pPr>
        <w:pStyle w:val="Zkladntextodsazen"/>
        <w:spacing w:line="240" w:lineRule="exact"/>
        <w:ind w:right="-255"/>
        <w:rPr>
          <w:rFonts w:cs="Arial"/>
          <w:sz w:val="22"/>
          <w:szCs w:val="22"/>
        </w:rPr>
      </w:pP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Před vyzkoušením a uvedením do provozu musí být celá otopná soustava řádně propláchnuta. Seřizovací armatury budou nastaveny při proplachování na minimální hydraulický odpor.</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 xml:space="preserve">Vyčištění a propláchnutí soustavy je součástí montáže a o jeho provedení má být proveden zápis. U smontovaného zařízení vytápění budou před uvedením do provozu provedeny zkoušky zařízení dle ČSN 060310. </w:t>
      </w:r>
    </w:p>
    <w:p w:rsidR="00DF3450" w:rsidRPr="00033695" w:rsidRDefault="00DF3450" w:rsidP="00033695">
      <w:pPr>
        <w:pStyle w:val="Zkladntextodsazen"/>
        <w:spacing w:line="240" w:lineRule="exact"/>
        <w:ind w:right="-255"/>
        <w:rPr>
          <w:rFonts w:cs="Arial"/>
          <w:sz w:val="22"/>
          <w:szCs w:val="22"/>
          <w:u w:val="single"/>
        </w:rPr>
      </w:pPr>
    </w:p>
    <w:p w:rsidR="00DF3450" w:rsidRPr="00033695" w:rsidRDefault="00DF3450" w:rsidP="00033695">
      <w:pPr>
        <w:pStyle w:val="Zkladntextodsazen"/>
        <w:spacing w:line="240" w:lineRule="exact"/>
        <w:ind w:right="-255"/>
        <w:rPr>
          <w:rFonts w:cs="Arial"/>
          <w:sz w:val="22"/>
          <w:szCs w:val="22"/>
          <w:u w:val="single"/>
        </w:rPr>
      </w:pPr>
      <w:r w:rsidRPr="00033695">
        <w:rPr>
          <w:rFonts w:cs="Arial"/>
          <w:sz w:val="22"/>
          <w:szCs w:val="22"/>
          <w:u w:val="single"/>
        </w:rPr>
        <w:t>Zkouška těsnosti</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Zkouška bude provedena vodou na nejvyšší dovolený přetlak</w:t>
      </w:r>
    </w:p>
    <w:p w:rsidR="00DF3450" w:rsidRPr="00033695" w:rsidRDefault="00DF3450" w:rsidP="00033695">
      <w:pPr>
        <w:pStyle w:val="Zkladntextodsazen"/>
        <w:spacing w:line="240" w:lineRule="exact"/>
        <w:ind w:left="1134" w:right="-255" w:firstLine="0"/>
        <w:rPr>
          <w:rFonts w:cs="Arial"/>
          <w:b/>
          <w:sz w:val="22"/>
          <w:szCs w:val="22"/>
        </w:rPr>
      </w:pPr>
      <w:r w:rsidRPr="00033695">
        <w:rPr>
          <w:rFonts w:cs="Arial"/>
          <w:b/>
          <w:sz w:val="22"/>
          <w:szCs w:val="22"/>
        </w:rPr>
        <w:t>0,</w:t>
      </w:r>
      <w:r w:rsidR="00D83BA1">
        <w:rPr>
          <w:rFonts w:cs="Arial"/>
          <w:b/>
          <w:sz w:val="22"/>
          <w:szCs w:val="22"/>
        </w:rPr>
        <w:t>6</w:t>
      </w:r>
      <w:r w:rsidRPr="00033695">
        <w:rPr>
          <w:rFonts w:cs="Arial"/>
          <w:b/>
          <w:sz w:val="22"/>
          <w:szCs w:val="22"/>
        </w:rPr>
        <w:t xml:space="preserve"> </w:t>
      </w:r>
      <w:proofErr w:type="spellStart"/>
      <w:r w:rsidRPr="00033695">
        <w:rPr>
          <w:rFonts w:cs="Arial"/>
          <w:b/>
          <w:sz w:val="22"/>
          <w:szCs w:val="22"/>
        </w:rPr>
        <w:t>MPa</w:t>
      </w:r>
      <w:proofErr w:type="spellEnd"/>
      <w:r w:rsidRPr="00033695">
        <w:rPr>
          <w:rFonts w:cs="Arial"/>
          <w:b/>
          <w:sz w:val="22"/>
          <w:szCs w:val="22"/>
        </w:rPr>
        <w:t xml:space="preserve"> - </w:t>
      </w:r>
      <w:r w:rsidR="00D83BA1">
        <w:rPr>
          <w:rFonts w:cs="Arial"/>
          <w:b/>
          <w:sz w:val="22"/>
          <w:szCs w:val="22"/>
        </w:rPr>
        <w:t>o</w:t>
      </w:r>
      <w:r w:rsidRPr="00033695">
        <w:rPr>
          <w:rFonts w:cs="Arial"/>
          <w:b/>
          <w:sz w:val="22"/>
          <w:szCs w:val="22"/>
        </w:rPr>
        <w:t>topn</w:t>
      </w:r>
      <w:r w:rsidR="0025748D" w:rsidRPr="00033695">
        <w:rPr>
          <w:rFonts w:cs="Arial"/>
          <w:b/>
          <w:sz w:val="22"/>
          <w:szCs w:val="22"/>
        </w:rPr>
        <w:t>á</w:t>
      </w:r>
      <w:r w:rsidRPr="00033695">
        <w:rPr>
          <w:rFonts w:cs="Arial"/>
          <w:b/>
          <w:sz w:val="22"/>
          <w:szCs w:val="22"/>
        </w:rPr>
        <w:t xml:space="preserve"> </w:t>
      </w:r>
      <w:r w:rsidR="0025748D" w:rsidRPr="00033695">
        <w:rPr>
          <w:rFonts w:cs="Arial"/>
          <w:b/>
          <w:sz w:val="22"/>
          <w:szCs w:val="22"/>
        </w:rPr>
        <w:t>soustava</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 xml:space="preserve">Soustava se naplní vodou, řádně se odvzdušní a celé zařízení (spoje, kolektory, armatury atd.) se prohlédne, přičemž se nesmějí projevovat viditelné netěsnosti. Soustava zůstane napuštěna nejméně </w:t>
      </w:r>
      <w:r w:rsidRPr="00033695">
        <w:rPr>
          <w:rFonts w:cs="Arial"/>
          <w:b/>
          <w:sz w:val="22"/>
          <w:szCs w:val="22"/>
        </w:rPr>
        <w:t>6 hodin</w:t>
      </w:r>
      <w:r w:rsidRPr="00033695">
        <w:rPr>
          <w:rFonts w:cs="Arial"/>
          <w:sz w:val="22"/>
          <w:szCs w:val="22"/>
        </w:rPr>
        <w:t xml:space="preserve"> po kterých se provede nová prohlídka.</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Výsledek zkoušky se považuje za úspěšný, neobjeví-li se při této prohlídce netěsnosti.</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Zkouška těsnosti se provede před provedením nátěrů a izolací.</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 xml:space="preserve">Voda ke zkoušce těsnosti nesmí být teplejší než </w:t>
      </w:r>
      <w:smartTag w:uri="urn:schemas-microsoft-com:office:smarttags" w:element="metricconverter">
        <w:smartTagPr>
          <w:attr w:name="ProductID" w:val="50 ﾰC"/>
        </w:smartTagPr>
        <w:r w:rsidRPr="00033695">
          <w:rPr>
            <w:rFonts w:cs="Arial"/>
            <w:sz w:val="22"/>
            <w:szCs w:val="22"/>
          </w:rPr>
          <w:t>50 °C</w:t>
        </w:r>
      </w:smartTag>
      <w:r w:rsidRPr="00033695">
        <w:rPr>
          <w:rFonts w:cs="Arial"/>
          <w:sz w:val="22"/>
          <w:szCs w:val="22"/>
        </w:rPr>
        <w:t>.</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Zkouška těsnosti se provádí za účasti zástupce investora a musí být potvrzena protokolem o zkoušce.</w:t>
      </w:r>
    </w:p>
    <w:p w:rsidR="00DF3450" w:rsidRPr="00033695" w:rsidRDefault="00DF3450" w:rsidP="003F7294">
      <w:pPr>
        <w:pStyle w:val="Zkladntextodsazen"/>
        <w:spacing w:before="120" w:line="240" w:lineRule="exact"/>
        <w:ind w:right="-255"/>
        <w:rPr>
          <w:rFonts w:cs="Arial"/>
          <w:sz w:val="22"/>
          <w:szCs w:val="22"/>
          <w:u w:val="single"/>
        </w:rPr>
      </w:pPr>
      <w:r w:rsidRPr="00033695">
        <w:rPr>
          <w:rFonts w:cs="Arial"/>
          <w:sz w:val="22"/>
          <w:szCs w:val="22"/>
          <w:u w:val="single"/>
        </w:rPr>
        <w:t>Provozní zkouška topná</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 xml:space="preserve">Topná zkouška u zařízení s výkonem </w:t>
      </w:r>
      <w:r w:rsidR="00FE4E79" w:rsidRPr="00033695">
        <w:rPr>
          <w:rFonts w:cs="Arial"/>
          <w:sz w:val="22"/>
          <w:szCs w:val="22"/>
        </w:rPr>
        <w:t>nad</w:t>
      </w:r>
      <w:r w:rsidRPr="00033695">
        <w:rPr>
          <w:rFonts w:cs="Arial"/>
          <w:sz w:val="22"/>
          <w:szCs w:val="22"/>
        </w:rPr>
        <w:t xml:space="preserve"> 100 kW trvá </w:t>
      </w:r>
      <w:r w:rsidR="00FE4E79" w:rsidRPr="00033695">
        <w:rPr>
          <w:rFonts w:cs="Arial"/>
          <w:b/>
          <w:sz w:val="22"/>
          <w:szCs w:val="22"/>
        </w:rPr>
        <w:t>72</w:t>
      </w:r>
      <w:r w:rsidRPr="00033695">
        <w:rPr>
          <w:rFonts w:cs="Arial"/>
          <w:b/>
          <w:sz w:val="22"/>
          <w:szCs w:val="22"/>
        </w:rPr>
        <w:t xml:space="preserve"> hodin</w:t>
      </w:r>
      <w:r w:rsidRPr="00033695">
        <w:rPr>
          <w:rFonts w:cs="Arial"/>
          <w:sz w:val="22"/>
          <w:szCs w:val="22"/>
        </w:rPr>
        <w:t xml:space="preserve"> bez delších provozních přestávek (zpravidla do 60 minut celkem) a v jejím průběhu se dodržují normální provozní podmínky zkoušeného zařízení.</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 xml:space="preserve">Zkouška se pokládá za úspěšnou při rovnoměrném prohřívání zásobníku. </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 xml:space="preserve">Součástí topné zkoušky je seřízení soustavy, projeví-li se tato potřeba v průběhu topné zkoušky. Během topné zkoušky se zaškolí obsluha zařízení, o čemž se provede záznam. </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Topná zkouška se provádí za účasti zástupce investora, uživatele a dodavatele. Po ukončení topné zkoušky se její výsledek zhodnotí a zapíše se do protokolu,</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Před vyzkoušením a uvedením do provozu musí být zařízení propláchnuto.</w:t>
      </w:r>
    </w:p>
    <w:p w:rsidR="00AA6CCC" w:rsidRPr="00033695" w:rsidRDefault="00AA6CCC" w:rsidP="00033695">
      <w:pPr>
        <w:spacing w:line="240" w:lineRule="exact"/>
        <w:ind w:right="-255"/>
        <w:rPr>
          <w:rFonts w:ascii="Arial" w:hAnsi="Arial" w:cs="Arial"/>
          <w:sz w:val="22"/>
          <w:szCs w:val="22"/>
        </w:rPr>
      </w:pPr>
      <w:bookmarkStart w:id="80" w:name="_Toc479084591"/>
    </w:p>
    <w:p w:rsidR="00DF3450" w:rsidRPr="00033695" w:rsidRDefault="00FE4E79" w:rsidP="00033695">
      <w:pPr>
        <w:pStyle w:val="Nadpis2"/>
        <w:spacing w:line="240" w:lineRule="exact"/>
        <w:ind w:right="-255"/>
        <w:rPr>
          <w:rFonts w:cs="Arial"/>
          <w:sz w:val="22"/>
          <w:szCs w:val="22"/>
          <w:lang w:val="cs-CZ"/>
        </w:rPr>
      </w:pPr>
      <w:bookmarkStart w:id="81" w:name="_Toc474242345"/>
      <w:r w:rsidRPr="00033695">
        <w:rPr>
          <w:rFonts w:cs="Arial"/>
          <w:sz w:val="22"/>
          <w:szCs w:val="22"/>
          <w:lang w:val="cs-CZ"/>
        </w:rPr>
        <w:t>4</w:t>
      </w:r>
      <w:r w:rsidR="00DF3450" w:rsidRPr="00033695">
        <w:rPr>
          <w:rFonts w:cs="Arial"/>
          <w:sz w:val="22"/>
          <w:szCs w:val="22"/>
          <w:lang w:val="cs-CZ"/>
        </w:rPr>
        <w:t>.</w:t>
      </w:r>
      <w:r w:rsidR="00D83BA1">
        <w:rPr>
          <w:rFonts w:cs="Arial"/>
          <w:sz w:val="22"/>
          <w:szCs w:val="22"/>
          <w:lang w:val="cs-CZ"/>
        </w:rPr>
        <w:t>8</w:t>
      </w:r>
      <w:r w:rsidR="00DF3450" w:rsidRPr="00033695">
        <w:rPr>
          <w:rFonts w:cs="Arial"/>
          <w:sz w:val="22"/>
          <w:szCs w:val="22"/>
          <w:lang w:val="cs-CZ"/>
        </w:rPr>
        <w:t>. MĚŘENÍ A REGULACE OTOPNÉ VODY</w:t>
      </w:r>
      <w:bookmarkEnd w:id="81"/>
    </w:p>
    <w:p w:rsidR="00A42092" w:rsidRPr="00033695" w:rsidRDefault="00D83BA1" w:rsidP="00033695">
      <w:pPr>
        <w:pStyle w:val="Zkladntext"/>
        <w:tabs>
          <w:tab w:val="left" w:pos="567"/>
        </w:tabs>
        <w:spacing w:before="120" w:line="240" w:lineRule="exact"/>
        <w:rPr>
          <w:szCs w:val="22"/>
        </w:rPr>
      </w:pPr>
      <w:r>
        <w:rPr>
          <w:szCs w:val="22"/>
        </w:rPr>
        <w:t>V</w:t>
      </w:r>
      <w:r w:rsidR="00C51126">
        <w:rPr>
          <w:szCs w:val="22"/>
        </w:rPr>
        <w:t xml:space="preserve"> jednotlivých místnostech </w:t>
      </w:r>
      <w:r>
        <w:rPr>
          <w:szCs w:val="22"/>
        </w:rPr>
        <w:t>hal</w:t>
      </w:r>
      <w:r w:rsidR="00C51126">
        <w:rPr>
          <w:szCs w:val="22"/>
        </w:rPr>
        <w:t>y</w:t>
      </w:r>
      <w:r>
        <w:rPr>
          <w:szCs w:val="22"/>
        </w:rPr>
        <w:t xml:space="preserve"> ROSS </w:t>
      </w:r>
      <w:r w:rsidR="00A42092" w:rsidRPr="00033695">
        <w:rPr>
          <w:szCs w:val="22"/>
        </w:rPr>
        <w:t>bude udržována požadovaná teplota (</w:t>
      </w:r>
      <w:smartTag w:uri="urn:schemas-microsoft-com:office:smarttags" w:element="metricconverter">
        <w:smartTagPr>
          <w:attr w:name="ProductID" w:val="18 ﾰC"/>
        </w:smartTagPr>
        <w:r w:rsidR="00A42092" w:rsidRPr="00033695">
          <w:rPr>
            <w:szCs w:val="22"/>
          </w:rPr>
          <w:t>18 °C</w:t>
        </w:r>
      </w:smartTag>
      <w:r w:rsidR="00A42092" w:rsidRPr="00033695">
        <w:rPr>
          <w:szCs w:val="22"/>
        </w:rPr>
        <w:t>)</w:t>
      </w:r>
      <w:r w:rsidR="00C51126">
        <w:rPr>
          <w:szCs w:val="22"/>
        </w:rPr>
        <w:t>.</w:t>
      </w:r>
      <w:r w:rsidR="00A42092" w:rsidRPr="00033695">
        <w:rPr>
          <w:szCs w:val="22"/>
        </w:rPr>
        <w:t xml:space="preserve"> </w:t>
      </w:r>
      <w:r w:rsidR="00C51126">
        <w:rPr>
          <w:szCs w:val="22"/>
        </w:rPr>
        <w:t>Dle požadavku provozovatele lze udržovat vnitřní teplotu od 5°C do 20°C.</w:t>
      </w:r>
      <w:r w:rsidR="00A42092" w:rsidRPr="00033695">
        <w:rPr>
          <w:szCs w:val="22"/>
        </w:rPr>
        <w:t xml:space="preserve"> Požadované teploty budou udržovány pomocí programovatelných prostorových termostatů </w:t>
      </w:r>
      <w:proofErr w:type="spellStart"/>
      <w:r w:rsidR="00A42092" w:rsidRPr="00033695">
        <w:rPr>
          <w:szCs w:val="22"/>
        </w:rPr>
        <w:t>Rego</w:t>
      </w:r>
      <w:proofErr w:type="spellEnd"/>
      <w:r w:rsidR="00A42092" w:rsidRPr="00033695">
        <w:rPr>
          <w:szCs w:val="22"/>
        </w:rPr>
        <w:t xml:space="preserve"> 902.110, které budou umístěny na vnitřních neochlazovaných stěnách.</w:t>
      </w:r>
    </w:p>
    <w:p w:rsidR="00A42092" w:rsidRPr="00033695" w:rsidRDefault="00A42092" w:rsidP="003F7294">
      <w:pPr>
        <w:pStyle w:val="Zkladntext"/>
        <w:tabs>
          <w:tab w:val="left" w:pos="567"/>
        </w:tabs>
        <w:spacing w:line="240" w:lineRule="exact"/>
        <w:rPr>
          <w:szCs w:val="22"/>
        </w:rPr>
      </w:pPr>
      <w:r w:rsidRPr="00033695">
        <w:rPr>
          <w:szCs w:val="22"/>
        </w:rPr>
        <w:t xml:space="preserve">Dle nastavené teploty termostatu budou spouštěny </w:t>
      </w:r>
      <w:proofErr w:type="spellStart"/>
      <w:r w:rsidRPr="00033695">
        <w:rPr>
          <w:szCs w:val="22"/>
        </w:rPr>
        <w:t>motorventilátory</w:t>
      </w:r>
      <w:proofErr w:type="spellEnd"/>
      <w:r w:rsidRPr="00033695">
        <w:rPr>
          <w:szCs w:val="22"/>
        </w:rPr>
        <w:t xml:space="preserve"> vytápěcích jednotek ovládacím regulátorem OSH 2. Každý regulátor bude ovládat</w:t>
      </w:r>
      <w:r w:rsidR="003F7294">
        <w:rPr>
          <w:szCs w:val="22"/>
        </w:rPr>
        <w:t xml:space="preserve"> (spouštět a vypínat)</w:t>
      </w:r>
      <w:r w:rsidRPr="00033695">
        <w:rPr>
          <w:szCs w:val="22"/>
        </w:rPr>
        <w:t xml:space="preserve"> </w:t>
      </w:r>
      <w:r w:rsidR="003F7294">
        <w:rPr>
          <w:szCs w:val="22"/>
        </w:rPr>
        <w:t>společně všechny</w:t>
      </w:r>
      <w:r w:rsidRPr="00033695">
        <w:rPr>
          <w:szCs w:val="22"/>
        </w:rPr>
        <w:t xml:space="preserve"> vytápěcí jednotky</w:t>
      </w:r>
      <w:r w:rsidR="003F7294">
        <w:rPr>
          <w:szCs w:val="22"/>
        </w:rPr>
        <w:t xml:space="preserve"> v místnosti</w:t>
      </w:r>
      <w:r w:rsidRPr="00033695">
        <w:rPr>
          <w:szCs w:val="22"/>
        </w:rPr>
        <w:t>.</w:t>
      </w:r>
    </w:p>
    <w:p w:rsidR="00BA35C7" w:rsidRPr="00033695" w:rsidRDefault="00A42092" w:rsidP="003F7294">
      <w:pPr>
        <w:pStyle w:val="Zkladntext"/>
        <w:tabs>
          <w:tab w:val="left" w:pos="567"/>
        </w:tabs>
        <w:spacing w:line="240" w:lineRule="exact"/>
        <w:rPr>
          <w:szCs w:val="22"/>
        </w:rPr>
      </w:pPr>
      <w:r w:rsidRPr="00033695">
        <w:rPr>
          <w:szCs w:val="22"/>
        </w:rPr>
        <w:t xml:space="preserve">Ovládací skříň OSH2 je určena k zabezpečení požadovaných funkcí ovládání vytápěcích jednotek a příslušenství v normálním prostředí, řízených </w:t>
      </w:r>
      <w:r w:rsidR="003F7294">
        <w:rPr>
          <w:szCs w:val="22"/>
        </w:rPr>
        <w:t>jednotlivě n</w:t>
      </w:r>
      <w:r w:rsidRPr="00033695">
        <w:rPr>
          <w:szCs w:val="22"/>
        </w:rPr>
        <w:t>ebo skupinově.</w:t>
      </w:r>
      <w:r w:rsidR="003F7294">
        <w:rPr>
          <w:szCs w:val="22"/>
        </w:rPr>
        <w:t xml:space="preserve"> </w:t>
      </w:r>
      <w:r w:rsidR="00BA35C7" w:rsidRPr="00033695">
        <w:rPr>
          <w:szCs w:val="22"/>
        </w:rPr>
        <w:t>Chod vytápěcího zařízení bude dán provozním řádem.</w:t>
      </w:r>
    </w:p>
    <w:p w:rsidR="00BA35C7" w:rsidRPr="00033695" w:rsidRDefault="00BA35C7" w:rsidP="00033695">
      <w:pPr>
        <w:spacing w:line="240" w:lineRule="exact"/>
        <w:jc w:val="both"/>
        <w:rPr>
          <w:rFonts w:ascii="Arial" w:hAnsi="Arial" w:cs="Arial"/>
          <w:sz w:val="22"/>
          <w:szCs w:val="22"/>
        </w:rPr>
      </w:pPr>
    </w:p>
    <w:p w:rsidR="005C690F" w:rsidRPr="00033695" w:rsidRDefault="001C3B72" w:rsidP="00033695">
      <w:pPr>
        <w:pStyle w:val="Nadpis2"/>
        <w:spacing w:line="240" w:lineRule="exact"/>
        <w:ind w:right="-255"/>
        <w:rPr>
          <w:rFonts w:cs="Arial"/>
          <w:color w:val="auto"/>
          <w:sz w:val="22"/>
          <w:szCs w:val="22"/>
          <w:lang w:val="cs-CZ"/>
        </w:rPr>
      </w:pPr>
      <w:bookmarkStart w:id="82" w:name="_Toc114332496"/>
      <w:bookmarkStart w:id="83" w:name="_Toc137921567"/>
      <w:bookmarkStart w:id="84" w:name="_Toc474242346"/>
      <w:r w:rsidRPr="00033695">
        <w:rPr>
          <w:rFonts w:cs="Arial"/>
          <w:color w:val="auto"/>
          <w:sz w:val="22"/>
          <w:szCs w:val="22"/>
          <w:lang w:val="cs-CZ"/>
        </w:rPr>
        <w:t>4</w:t>
      </w:r>
      <w:r w:rsidR="005C690F" w:rsidRPr="00033695">
        <w:rPr>
          <w:rFonts w:cs="Arial"/>
          <w:color w:val="auto"/>
          <w:sz w:val="22"/>
          <w:szCs w:val="22"/>
          <w:lang w:val="cs-CZ"/>
        </w:rPr>
        <w:t>.</w:t>
      </w:r>
      <w:r w:rsidR="000D0D61">
        <w:rPr>
          <w:rFonts w:cs="Arial"/>
          <w:color w:val="auto"/>
          <w:sz w:val="22"/>
          <w:szCs w:val="22"/>
          <w:lang w:val="cs-CZ"/>
        </w:rPr>
        <w:t>9</w:t>
      </w:r>
      <w:r w:rsidR="005C690F" w:rsidRPr="00033695">
        <w:rPr>
          <w:rFonts w:cs="Arial"/>
          <w:color w:val="auto"/>
          <w:sz w:val="22"/>
          <w:szCs w:val="22"/>
          <w:lang w:val="cs-CZ"/>
        </w:rPr>
        <w:t>. UPEVŇOVACÍ PRVKY</w:t>
      </w:r>
      <w:bookmarkEnd w:id="82"/>
      <w:bookmarkEnd w:id="83"/>
      <w:bookmarkEnd w:id="84"/>
    </w:p>
    <w:p w:rsidR="000E218A" w:rsidRPr="00033695" w:rsidRDefault="000E218A" w:rsidP="00033695">
      <w:pPr>
        <w:pStyle w:val="Zkladntextodsazen"/>
        <w:spacing w:line="240" w:lineRule="exact"/>
        <w:ind w:right="-255"/>
        <w:rPr>
          <w:rFonts w:cs="Arial"/>
          <w:sz w:val="22"/>
          <w:szCs w:val="22"/>
        </w:rPr>
      </w:pPr>
    </w:p>
    <w:p w:rsidR="00C678F0" w:rsidRPr="00033695" w:rsidRDefault="00C678F0" w:rsidP="00033695">
      <w:pPr>
        <w:pStyle w:val="Zkladntextodsazen"/>
        <w:spacing w:line="240" w:lineRule="exact"/>
        <w:rPr>
          <w:rFonts w:cs="Arial"/>
          <w:sz w:val="22"/>
          <w:szCs w:val="22"/>
        </w:rPr>
      </w:pPr>
      <w:r w:rsidRPr="00033695">
        <w:rPr>
          <w:rFonts w:cs="Arial"/>
          <w:sz w:val="22"/>
          <w:szCs w:val="22"/>
        </w:rPr>
        <w:t>Vytápěcí teplovzdušné jednotky SAHARA budou osazeny na závěsy Kompakt C ZH</w:t>
      </w:r>
      <w:r w:rsidR="00AC1CCB">
        <w:rPr>
          <w:rFonts w:cs="Arial"/>
          <w:sz w:val="22"/>
          <w:szCs w:val="22"/>
        </w:rPr>
        <w:t>1</w:t>
      </w:r>
      <w:r w:rsidRPr="00033695">
        <w:rPr>
          <w:rFonts w:cs="Arial"/>
          <w:sz w:val="22"/>
          <w:szCs w:val="22"/>
        </w:rPr>
        <w:t xml:space="preserve">.5300. </w:t>
      </w:r>
    </w:p>
    <w:p w:rsidR="006851E3" w:rsidRPr="00033695" w:rsidRDefault="005C690F" w:rsidP="00033695">
      <w:pPr>
        <w:pStyle w:val="Zkladntextodsazen"/>
        <w:spacing w:line="240" w:lineRule="exact"/>
        <w:rPr>
          <w:rFonts w:cs="Arial"/>
          <w:sz w:val="22"/>
          <w:szCs w:val="22"/>
        </w:rPr>
      </w:pPr>
      <w:r w:rsidRPr="00033695">
        <w:rPr>
          <w:rFonts w:cs="Arial"/>
          <w:sz w:val="22"/>
          <w:szCs w:val="22"/>
        </w:rPr>
        <w:t xml:space="preserve">Ocelové trubky budou uchyceny </w:t>
      </w:r>
      <w:r w:rsidR="00C678F0" w:rsidRPr="00033695">
        <w:rPr>
          <w:rFonts w:cs="Arial"/>
          <w:sz w:val="22"/>
          <w:szCs w:val="22"/>
        </w:rPr>
        <w:t xml:space="preserve">na ocelové konzoly z U,L, profilů uchycené (přivařené) na obvodové ocelové sloupy konstrukce haly. </w:t>
      </w:r>
      <w:r w:rsidR="00B43745" w:rsidRPr="00033695">
        <w:rPr>
          <w:rFonts w:cs="Arial"/>
          <w:sz w:val="22"/>
          <w:szCs w:val="22"/>
        </w:rPr>
        <w:t>Volně vedené potrubí (bez izolace) při stěnách bude ukotveno pomocí třmenů.</w:t>
      </w:r>
      <w:r w:rsidR="00C678F0" w:rsidRPr="00033695">
        <w:rPr>
          <w:rFonts w:cs="Arial"/>
          <w:sz w:val="22"/>
          <w:szCs w:val="22"/>
        </w:rPr>
        <w:t xml:space="preserve"> </w:t>
      </w:r>
    </w:p>
    <w:p w:rsidR="001C3B72" w:rsidRPr="00AC1CCB" w:rsidRDefault="001C3B72" w:rsidP="00033695">
      <w:pPr>
        <w:pStyle w:val="Nadpis2"/>
        <w:spacing w:line="240" w:lineRule="exact"/>
        <w:rPr>
          <w:rFonts w:cs="Arial"/>
          <w:snapToGrid w:val="0"/>
          <w:sz w:val="22"/>
          <w:szCs w:val="22"/>
          <w:lang w:val="cs-CZ"/>
        </w:rPr>
      </w:pPr>
      <w:bookmarkStart w:id="85" w:name="_Toc111725209"/>
      <w:bookmarkStart w:id="86" w:name="_Toc346362766"/>
    </w:p>
    <w:p w:rsidR="00AC1CCB" w:rsidRPr="00AC1CCB" w:rsidRDefault="00AC1CCB" w:rsidP="00AC1CCB">
      <w:pPr>
        <w:jc w:val="both"/>
        <w:rPr>
          <w:rFonts w:ascii="Arial" w:hAnsi="Arial" w:cs="Arial"/>
          <w:sz w:val="22"/>
          <w:szCs w:val="22"/>
        </w:rPr>
      </w:pPr>
      <w:r w:rsidRPr="00AC1CCB">
        <w:rPr>
          <w:rFonts w:ascii="Arial" w:hAnsi="Arial" w:cs="Arial"/>
          <w:sz w:val="22"/>
          <w:szCs w:val="22"/>
        </w:rPr>
        <w:t xml:space="preserve">Desková tělesa </w:t>
      </w:r>
      <w:proofErr w:type="spellStart"/>
      <w:r w:rsidRPr="00AC1CCB">
        <w:rPr>
          <w:rFonts w:ascii="Arial" w:hAnsi="Arial" w:cs="Arial"/>
          <w:sz w:val="22"/>
          <w:szCs w:val="22"/>
        </w:rPr>
        <w:t>Radik</w:t>
      </w:r>
      <w:proofErr w:type="spellEnd"/>
      <w:r w:rsidRPr="00AC1CCB">
        <w:rPr>
          <w:rFonts w:ascii="Arial" w:hAnsi="Arial" w:cs="Arial"/>
          <w:sz w:val="22"/>
          <w:szCs w:val="22"/>
        </w:rPr>
        <w:t xml:space="preserve"> budou osazena na navrtávací konzoly 15/12 Z-U140 (součást dodávky těles). </w:t>
      </w:r>
    </w:p>
    <w:p w:rsidR="00AC1CCB" w:rsidRPr="00AC1CCB" w:rsidRDefault="00AC1CCB" w:rsidP="00AC1CCB">
      <w:pPr>
        <w:jc w:val="both"/>
        <w:rPr>
          <w:rFonts w:ascii="Arial" w:hAnsi="Arial" w:cs="Arial"/>
          <w:sz w:val="22"/>
          <w:szCs w:val="22"/>
        </w:rPr>
      </w:pPr>
      <w:r>
        <w:rPr>
          <w:rFonts w:ascii="Arial" w:hAnsi="Arial" w:cs="Arial"/>
          <w:sz w:val="22"/>
          <w:szCs w:val="22"/>
        </w:rPr>
        <w:t>Veškerá ocelová potrubí</w:t>
      </w:r>
      <w:r w:rsidRPr="00AC1CCB">
        <w:rPr>
          <w:rFonts w:ascii="Arial" w:hAnsi="Arial" w:cs="Arial"/>
          <w:sz w:val="22"/>
          <w:szCs w:val="22"/>
        </w:rPr>
        <w:t xml:space="preserve"> (neizolovaná) budou vedená volně pod stropem a při </w:t>
      </w:r>
      <w:r>
        <w:rPr>
          <w:rFonts w:ascii="Arial" w:hAnsi="Arial" w:cs="Arial"/>
          <w:sz w:val="22"/>
          <w:szCs w:val="22"/>
        </w:rPr>
        <w:t>ob</w:t>
      </w:r>
      <w:r w:rsidRPr="00AC1CCB">
        <w:rPr>
          <w:rFonts w:ascii="Arial" w:hAnsi="Arial" w:cs="Arial"/>
          <w:sz w:val="22"/>
          <w:szCs w:val="22"/>
        </w:rPr>
        <w:t>vodových stěnách. Potrubí budou uložena na samostatných závěsech (v roztečích dle předpisu výrobce), objímky a pouzdra budou v provedení s pryží, která zabraňují přenosu hluku a vibrací a tření kovu o kov.</w:t>
      </w:r>
    </w:p>
    <w:p w:rsidR="006851E3" w:rsidRPr="00033695" w:rsidRDefault="006851E3" w:rsidP="00033695">
      <w:pPr>
        <w:spacing w:line="240" w:lineRule="exact"/>
        <w:rPr>
          <w:rFonts w:ascii="Arial" w:hAnsi="Arial" w:cs="Arial"/>
          <w:sz w:val="22"/>
          <w:szCs w:val="22"/>
        </w:rPr>
      </w:pPr>
    </w:p>
    <w:p w:rsidR="001C3B72" w:rsidRPr="00033695" w:rsidRDefault="001C3B72" w:rsidP="00033695">
      <w:pPr>
        <w:pStyle w:val="Nadpis2"/>
        <w:spacing w:line="240" w:lineRule="exact"/>
        <w:rPr>
          <w:rFonts w:cs="Arial"/>
          <w:snapToGrid w:val="0"/>
          <w:sz w:val="22"/>
          <w:szCs w:val="22"/>
          <w:lang w:val="cs-CZ"/>
        </w:rPr>
      </w:pPr>
      <w:bookmarkStart w:id="87" w:name="_Toc474242347"/>
      <w:r w:rsidRPr="00033695">
        <w:rPr>
          <w:rFonts w:cs="Arial"/>
          <w:snapToGrid w:val="0"/>
          <w:sz w:val="22"/>
          <w:szCs w:val="22"/>
          <w:lang w:val="cs-CZ"/>
        </w:rPr>
        <w:t>4.</w:t>
      </w:r>
      <w:r w:rsidR="000D0D61">
        <w:rPr>
          <w:rFonts w:cs="Arial"/>
          <w:snapToGrid w:val="0"/>
          <w:sz w:val="22"/>
          <w:szCs w:val="22"/>
          <w:lang w:val="cs-CZ"/>
        </w:rPr>
        <w:t>10</w:t>
      </w:r>
      <w:r w:rsidRPr="00033695">
        <w:rPr>
          <w:rFonts w:cs="Arial"/>
          <w:snapToGrid w:val="0"/>
          <w:sz w:val="22"/>
          <w:szCs w:val="22"/>
          <w:lang w:val="cs-CZ"/>
        </w:rPr>
        <w:t>. NÁPLŇ SOUSTAVY</w:t>
      </w:r>
      <w:bookmarkEnd w:id="85"/>
      <w:bookmarkEnd w:id="86"/>
      <w:bookmarkEnd w:id="87"/>
    </w:p>
    <w:p w:rsidR="00987929" w:rsidRPr="00033695" w:rsidRDefault="00AC1CCB" w:rsidP="00033695">
      <w:pPr>
        <w:pStyle w:val="Zkladntext"/>
        <w:spacing w:before="120" w:line="240" w:lineRule="exact"/>
        <w:rPr>
          <w:szCs w:val="22"/>
        </w:rPr>
      </w:pPr>
      <w:r>
        <w:rPr>
          <w:szCs w:val="22"/>
        </w:rPr>
        <w:t>Dopouštění a odpouštění systému vodou zajišťuje stávající technologie úpravy vody v plynové kotelně.</w:t>
      </w:r>
      <w:r w:rsidR="00987929" w:rsidRPr="00033695">
        <w:rPr>
          <w:szCs w:val="22"/>
        </w:rPr>
        <w:t xml:space="preserve"> </w:t>
      </w:r>
    </w:p>
    <w:p w:rsidR="001C3B72" w:rsidRPr="00033695" w:rsidRDefault="001C3B72" w:rsidP="00033695">
      <w:pPr>
        <w:pStyle w:val="Zkladntextodsazen"/>
        <w:spacing w:line="240" w:lineRule="exact"/>
        <w:ind w:right="-255"/>
        <w:rPr>
          <w:rFonts w:cs="Arial"/>
          <w:sz w:val="22"/>
          <w:szCs w:val="22"/>
        </w:rPr>
      </w:pPr>
    </w:p>
    <w:p w:rsidR="00DF3450" w:rsidRPr="00033695" w:rsidRDefault="00987929" w:rsidP="00033695">
      <w:pPr>
        <w:pStyle w:val="Nadpis1"/>
        <w:spacing w:line="240" w:lineRule="exact"/>
        <w:ind w:right="-255"/>
        <w:rPr>
          <w:rFonts w:cs="Arial"/>
          <w:sz w:val="22"/>
          <w:szCs w:val="22"/>
          <w:lang w:val="cs-CZ"/>
        </w:rPr>
      </w:pPr>
      <w:bookmarkStart w:id="88" w:name="_Toc29916393"/>
      <w:bookmarkStart w:id="89" w:name="_Toc474242348"/>
      <w:r w:rsidRPr="00033695">
        <w:rPr>
          <w:rFonts w:cs="Arial"/>
          <w:sz w:val="22"/>
          <w:szCs w:val="22"/>
          <w:lang w:val="cs-CZ"/>
        </w:rPr>
        <w:t>5</w:t>
      </w:r>
      <w:r w:rsidR="00DF3450" w:rsidRPr="00033695">
        <w:rPr>
          <w:rFonts w:cs="Arial"/>
          <w:sz w:val="22"/>
          <w:szCs w:val="22"/>
          <w:lang w:val="cs-CZ"/>
        </w:rPr>
        <w:t>. POŽÁRNÍ BEZPEČNOST</w:t>
      </w:r>
      <w:bookmarkEnd w:id="88"/>
      <w:bookmarkEnd w:id="89"/>
    </w:p>
    <w:p w:rsidR="009136CE" w:rsidRPr="00033695" w:rsidRDefault="009136CE" w:rsidP="00033695">
      <w:pPr>
        <w:pStyle w:val="Zkladntextodsazen"/>
        <w:spacing w:before="120" w:line="240" w:lineRule="exact"/>
        <w:ind w:right="-255"/>
        <w:rPr>
          <w:rFonts w:cs="Arial"/>
          <w:sz w:val="22"/>
          <w:szCs w:val="22"/>
        </w:rPr>
      </w:pPr>
      <w:r w:rsidRPr="00033695">
        <w:rPr>
          <w:rFonts w:cs="Arial"/>
          <w:sz w:val="22"/>
          <w:szCs w:val="22"/>
        </w:rPr>
        <w:t>Z hlediska požární bezpečnosti je nutné dodržet požadavky norem požární bezpečnosti staveb, zejména:</w:t>
      </w:r>
    </w:p>
    <w:p w:rsidR="009136CE" w:rsidRPr="00033695" w:rsidRDefault="009136CE" w:rsidP="00033695">
      <w:pPr>
        <w:pStyle w:val="Zkladntextodsazen"/>
        <w:spacing w:line="240" w:lineRule="exact"/>
        <w:ind w:right="-255"/>
        <w:rPr>
          <w:rFonts w:cs="Arial"/>
          <w:sz w:val="22"/>
          <w:szCs w:val="22"/>
        </w:rPr>
      </w:pPr>
      <w:r w:rsidRPr="00033695">
        <w:rPr>
          <w:rFonts w:cs="Arial"/>
          <w:sz w:val="22"/>
          <w:szCs w:val="22"/>
        </w:rPr>
        <w:t xml:space="preserve">ČSN 73 0802 - Požární bezpečnost staveb - nevýrobní objekty </w:t>
      </w:r>
    </w:p>
    <w:p w:rsidR="009136CE" w:rsidRPr="00033695" w:rsidRDefault="009136CE" w:rsidP="00033695">
      <w:pPr>
        <w:pStyle w:val="Zkladntextodsazen"/>
        <w:spacing w:line="240" w:lineRule="exact"/>
        <w:ind w:right="-255"/>
        <w:rPr>
          <w:rFonts w:cs="Arial"/>
          <w:sz w:val="22"/>
          <w:szCs w:val="22"/>
        </w:rPr>
      </w:pPr>
      <w:r w:rsidRPr="00033695">
        <w:rPr>
          <w:rFonts w:cs="Arial"/>
          <w:sz w:val="22"/>
          <w:szCs w:val="22"/>
        </w:rPr>
        <w:t>ČSN 73 0804 - Požární bezpečnost staveb - výrobní objekty</w:t>
      </w:r>
    </w:p>
    <w:p w:rsidR="009136CE" w:rsidRPr="00033695" w:rsidRDefault="009136CE" w:rsidP="00033695">
      <w:pPr>
        <w:pStyle w:val="Zkladntextodsazen"/>
        <w:spacing w:line="240" w:lineRule="exact"/>
        <w:ind w:right="-255"/>
        <w:rPr>
          <w:rFonts w:cs="Arial"/>
          <w:sz w:val="22"/>
          <w:szCs w:val="22"/>
        </w:rPr>
      </w:pPr>
      <w:r w:rsidRPr="00033695">
        <w:rPr>
          <w:rFonts w:cs="Arial"/>
          <w:sz w:val="22"/>
          <w:szCs w:val="22"/>
        </w:rPr>
        <w:t>ČSN 06 1008 - Požární bezpečnost tepelných zařízení</w:t>
      </w:r>
    </w:p>
    <w:p w:rsidR="009136CE" w:rsidRPr="00033695" w:rsidRDefault="009136CE" w:rsidP="00033695">
      <w:pPr>
        <w:pStyle w:val="Zkladntextodsazen"/>
        <w:spacing w:line="240" w:lineRule="exact"/>
        <w:ind w:right="-255"/>
        <w:rPr>
          <w:rFonts w:cs="Arial"/>
          <w:sz w:val="22"/>
          <w:szCs w:val="22"/>
        </w:rPr>
      </w:pPr>
      <w:r w:rsidRPr="00033695">
        <w:rPr>
          <w:rFonts w:cs="Arial"/>
          <w:sz w:val="22"/>
          <w:szCs w:val="22"/>
        </w:rPr>
        <w:t>rovněž je nutné respektovat Zákon č. 133/1985 Sb. o požární ochraně</w:t>
      </w:r>
    </w:p>
    <w:p w:rsidR="00AB1065" w:rsidRPr="00033695" w:rsidRDefault="00AB1065" w:rsidP="000312DA">
      <w:pPr>
        <w:spacing w:line="240" w:lineRule="exact"/>
        <w:ind w:right="-255" w:firstLine="0"/>
        <w:jc w:val="both"/>
        <w:rPr>
          <w:rFonts w:ascii="Arial" w:hAnsi="Arial" w:cs="Arial"/>
          <w:sz w:val="22"/>
          <w:szCs w:val="22"/>
        </w:rPr>
      </w:pPr>
    </w:p>
    <w:p w:rsidR="00DF3450" w:rsidRPr="00033695" w:rsidRDefault="00987929" w:rsidP="00033695">
      <w:pPr>
        <w:pStyle w:val="Nadpis1"/>
        <w:spacing w:line="240" w:lineRule="exact"/>
        <w:ind w:right="-255"/>
        <w:rPr>
          <w:rFonts w:cs="Arial"/>
          <w:sz w:val="22"/>
          <w:szCs w:val="22"/>
          <w:lang w:val="cs-CZ"/>
        </w:rPr>
      </w:pPr>
      <w:bookmarkStart w:id="90" w:name="_Toc117957081"/>
      <w:bookmarkStart w:id="91" w:name="_Toc474242349"/>
      <w:r w:rsidRPr="00033695">
        <w:rPr>
          <w:rFonts w:cs="Arial"/>
          <w:sz w:val="22"/>
          <w:szCs w:val="22"/>
          <w:lang w:val="cs-CZ"/>
        </w:rPr>
        <w:t>6</w:t>
      </w:r>
      <w:r w:rsidR="00DF3450" w:rsidRPr="00033695">
        <w:rPr>
          <w:rFonts w:cs="Arial"/>
          <w:sz w:val="22"/>
          <w:szCs w:val="22"/>
          <w:lang w:val="cs-CZ"/>
        </w:rPr>
        <w:t>. OCHRANA ŽIVOTNÍHO PROSTŘEDÍ</w:t>
      </w:r>
      <w:bookmarkEnd w:id="90"/>
      <w:bookmarkEnd w:id="91"/>
    </w:p>
    <w:p w:rsidR="009136CE" w:rsidRPr="00033695" w:rsidRDefault="009136CE" w:rsidP="00033695">
      <w:pPr>
        <w:pStyle w:val="Zkladntextodsazen"/>
        <w:spacing w:before="120" w:line="240" w:lineRule="exact"/>
        <w:ind w:right="-255"/>
        <w:rPr>
          <w:rFonts w:cs="Arial"/>
          <w:sz w:val="22"/>
          <w:szCs w:val="22"/>
        </w:rPr>
      </w:pPr>
      <w:r w:rsidRPr="00033695">
        <w:rPr>
          <w:rFonts w:cs="Arial"/>
          <w:sz w:val="22"/>
          <w:szCs w:val="22"/>
        </w:rPr>
        <w:t>Provozem vytápění nedojde ke zhoršení životního prostředí v objektu ani v jeho nejbližším okolí.</w:t>
      </w:r>
    </w:p>
    <w:p w:rsidR="00E4118A" w:rsidRPr="00033695" w:rsidRDefault="00E4118A" w:rsidP="00033695">
      <w:pPr>
        <w:spacing w:line="240" w:lineRule="exact"/>
        <w:ind w:right="-255" w:firstLine="0"/>
        <w:rPr>
          <w:rFonts w:ascii="Arial" w:hAnsi="Arial" w:cs="Arial"/>
          <w:sz w:val="22"/>
          <w:szCs w:val="22"/>
        </w:rPr>
      </w:pPr>
    </w:p>
    <w:p w:rsidR="00DF3450" w:rsidRPr="00033695" w:rsidRDefault="00987929" w:rsidP="00033695">
      <w:pPr>
        <w:pStyle w:val="Nadpis1"/>
        <w:spacing w:line="240" w:lineRule="exact"/>
        <w:ind w:right="-255"/>
        <w:rPr>
          <w:rFonts w:cs="Arial"/>
          <w:sz w:val="22"/>
          <w:szCs w:val="22"/>
          <w:lang w:val="cs-CZ"/>
        </w:rPr>
      </w:pPr>
      <w:bookmarkStart w:id="92" w:name="_Toc29916395"/>
      <w:bookmarkStart w:id="93" w:name="_Toc474242350"/>
      <w:r w:rsidRPr="00033695">
        <w:rPr>
          <w:rFonts w:cs="Arial"/>
          <w:sz w:val="22"/>
          <w:szCs w:val="22"/>
          <w:lang w:val="cs-CZ"/>
        </w:rPr>
        <w:t>7</w:t>
      </w:r>
      <w:r w:rsidR="00DF3450" w:rsidRPr="00033695">
        <w:rPr>
          <w:rFonts w:cs="Arial"/>
          <w:sz w:val="22"/>
          <w:szCs w:val="22"/>
          <w:lang w:val="cs-CZ"/>
        </w:rPr>
        <w:t>. BEZPEČNOST PŘI REALIZACI A UŽÍVÁNÍ</w:t>
      </w:r>
      <w:bookmarkEnd w:id="92"/>
      <w:bookmarkEnd w:id="93"/>
    </w:p>
    <w:p w:rsidR="00DF3450" w:rsidRPr="00033695" w:rsidRDefault="00DF3450" w:rsidP="00033695">
      <w:pPr>
        <w:pStyle w:val="Zkladntextodsazen2"/>
        <w:spacing w:before="120" w:line="240" w:lineRule="exact"/>
        <w:ind w:right="-255"/>
        <w:rPr>
          <w:rFonts w:ascii="Arial" w:hAnsi="Arial" w:cs="Arial"/>
          <w:sz w:val="22"/>
          <w:szCs w:val="22"/>
        </w:rPr>
      </w:pPr>
      <w:r w:rsidRPr="00033695">
        <w:rPr>
          <w:rFonts w:ascii="Arial" w:hAnsi="Arial" w:cs="Arial"/>
          <w:sz w:val="22"/>
          <w:szCs w:val="22"/>
        </w:rPr>
        <w:t xml:space="preserve">Při realizaci a užívání je nutné dodržovat upozornění v této technické zprávě, platné předpisy a zákonná ustanovení. </w:t>
      </w:r>
    </w:p>
    <w:p w:rsidR="00DF3450" w:rsidRPr="00033695" w:rsidRDefault="00DF3450" w:rsidP="00033695">
      <w:pPr>
        <w:pStyle w:val="Nadpis1"/>
        <w:spacing w:line="240" w:lineRule="exact"/>
        <w:ind w:right="-255"/>
        <w:rPr>
          <w:rFonts w:cs="Arial"/>
          <w:sz w:val="22"/>
          <w:szCs w:val="22"/>
          <w:lang w:val="cs-CZ"/>
        </w:rPr>
      </w:pPr>
      <w:bookmarkStart w:id="94" w:name="_Toc479084595"/>
      <w:bookmarkStart w:id="95" w:name="_Toc405620720"/>
      <w:bookmarkStart w:id="96" w:name="_Toc405621366"/>
      <w:bookmarkStart w:id="97" w:name="_Toc405621465"/>
      <w:bookmarkStart w:id="98" w:name="_Toc417892614"/>
      <w:bookmarkStart w:id="99" w:name="_Toc417892738"/>
      <w:bookmarkStart w:id="100" w:name="_Toc418306811"/>
      <w:bookmarkStart w:id="101" w:name="_Toc424122312"/>
      <w:bookmarkStart w:id="102" w:name="_Toc426944081"/>
      <w:bookmarkStart w:id="103" w:name="_Toc426944202"/>
      <w:bookmarkEnd w:id="76"/>
      <w:bookmarkEnd w:id="77"/>
      <w:bookmarkEnd w:id="80"/>
    </w:p>
    <w:p w:rsidR="00DF3450" w:rsidRPr="00033695" w:rsidRDefault="00987929" w:rsidP="00033695">
      <w:pPr>
        <w:pStyle w:val="Nadpis1"/>
        <w:spacing w:line="240" w:lineRule="exact"/>
        <w:ind w:right="-255"/>
        <w:rPr>
          <w:rFonts w:cs="Arial"/>
          <w:sz w:val="22"/>
          <w:szCs w:val="22"/>
          <w:lang w:val="cs-CZ"/>
        </w:rPr>
      </w:pPr>
      <w:bookmarkStart w:id="104" w:name="_Toc474242351"/>
      <w:r w:rsidRPr="00033695">
        <w:rPr>
          <w:rFonts w:cs="Arial"/>
          <w:sz w:val="22"/>
          <w:szCs w:val="22"/>
          <w:lang w:val="cs-CZ"/>
        </w:rPr>
        <w:t>8</w:t>
      </w:r>
      <w:r w:rsidR="00DF3450" w:rsidRPr="00033695">
        <w:rPr>
          <w:rFonts w:cs="Arial"/>
          <w:sz w:val="22"/>
          <w:szCs w:val="22"/>
          <w:lang w:val="cs-CZ"/>
        </w:rPr>
        <w:t>. POŽADAVKY NA SOUVISEJÍCÍ PROFESE</w:t>
      </w:r>
      <w:bookmarkEnd w:id="104"/>
    </w:p>
    <w:p w:rsidR="00DF3450" w:rsidRPr="00033695" w:rsidRDefault="00DF3450" w:rsidP="00033695">
      <w:pPr>
        <w:pStyle w:val="Zkladntext"/>
        <w:widowControl/>
        <w:tabs>
          <w:tab w:val="left" w:pos="567"/>
        </w:tabs>
        <w:spacing w:before="120" w:line="240" w:lineRule="exact"/>
        <w:ind w:right="-255"/>
        <w:rPr>
          <w:szCs w:val="22"/>
        </w:rPr>
      </w:pPr>
      <w:r w:rsidRPr="00033695">
        <w:rPr>
          <w:szCs w:val="22"/>
        </w:rPr>
        <w:t>Je třeba si uvědomit, že zařízení vytápění může být úspěšně provozováno pouze tehdy, když je zajištěna bezchybná součinnost všech navazujících profesí. Je proto nutné následujícím požadavkům věnovat náležitou pozornost.</w:t>
      </w:r>
    </w:p>
    <w:p w:rsidR="00DF3450" w:rsidRPr="00033695" w:rsidRDefault="00DF3450" w:rsidP="00033695">
      <w:pPr>
        <w:pStyle w:val="Nadpis2"/>
        <w:spacing w:line="240" w:lineRule="exact"/>
        <w:ind w:right="-255"/>
        <w:rPr>
          <w:rFonts w:cs="Arial"/>
          <w:sz w:val="22"/>
          <w:szCs w:val="22"/>
          <w:lang w:val="cs-CZ"/>
        </w:rPr>
      </w:pPr>
      <w:bookmarkStart w:id="105" w:name="_Toc573470"/>
    </w:p>
    <w:p w:rsidR="00DF3450" w:rsidRPr="00033695" w:rsidRDefault="00987929" w:rsidP="00033695">
      <w:pPr>
        <w:pStyle w:val="Nadpis2"/>
        <w:spacing w:line="240" w:lineRule="exact"/>
        <w:ind w:right="-255"/>
        <w:rPr>
          <w:rFonts w:cs="Arial"/>
          <w:sz w:val="22"/>
          <w:szCs w:val="22"/>
          <w:lang w:val="cs-CZ"/>
        </w:rPr>
      </w:pPr>
      <w:bookmarkStart w:id="106" w:name="_Toc29916397"/>
      <w:bookmarkStart w:id="107" w:name="_Toc474242352"/>
      <w:bookmarkEnd w:id="105"/>
      <w:r w:rsidRPr="00033695">
        <w:rPr>
          <w:rFonts w:cs="Arial"/>
          <w:sz w:val="22"/>
          <w:szCs w:val="22"/>
          <w:lang w:val="cs-CZ"/>
        </w:rPr>
        <w:t>8</w:t>
      </w:r>
      <w:r w:rsidR="00DF3450" w:rsidRPr="00033695">
        <w:rPr>
          <w:rFonts w:cs="Arial"/>
          <w:sz w:val="22"/>
          <w:szCs w:val="22"/>
          <w:lang w:val="cs-CZ"/>
        </w:rPr>
        <w:t>.1. STAVBA</w:t>
      </w:r>
      <w:bookmarkEnd w:id="106"/>
      <w:bookmarkEnd w:id="107"/>
    </w:p>
    <w:p w:rsidR="00CF0191" w:rsidRPr="00033695" w:rsidRDefault="00CF0191" w:rsidP="00033695">
      <w:pPr>
        <w:pStyle w:val="Zkladntext"/>
        <w:widowControl/>
        <w:tabs>
          <w:tab w:val="left" w:pos="567"/>
        </w:tabs>
        <w:spacing w:line="240" w:lineRule="exact"/>
        <w:rPr>
          <w:szCs w:val="22"/>
        </w:rPr>
      </w:pPr>
    </w:p>
    <w:p w:rsidR="00CF0191" w:rsidRPr="00033695" w:rsidRDefault="00CF0191" w:rsidP="00033695">
      <w:pPr>
        <w:pStyle w:val="Zkladntext"/>
        <w:widowControl/>
        <w:tabs>
          <w:tab w:val="left" w:pos="567"/>
        </w:tabs>
        <w:spacing w:line="240" w:lineRule="exact"/>
        <w:rPr>
          <w:szCs w:val="22"/>
        </w:rPr>
      </w:pPr>
      <w:r w:rsidRPr="00033695">
        <w:rPr>
          <w:szCs w:val="22"/>
        </w:rPr>
        <w:t>V rámci stavby budou zabezpečeny:</w:t>
      </w:r>
    </w:p>
    <w:p w:rsidR="00CF0191" w:rsidRPr="00033695" w:rsidRDefault="00CF0191" w:rsidP="00033695">
      <w:pPr>
        <w:pStyle w:val="Zkladntext"/>
        <w:widowControl/>
        <w:numPr>
          <w:ilvl w:val="0"/>
          <w:numId w:val="27"/>
        </w:numPr>
        <w:tabs>
          <w:tab w:val="left" w:pos="567"/>
        </w:tabs>
        <w:spacing w:line="240" w:lineRule="exact"/>
        <w:rPr>
          <w:szCs w:val="22"/>
        </w:rPr>
      </w:pPr>
      <w:proofErr w:type="spellStart"/>
      <w:r w:rsidRPr="00033695">
        <w:rPr>
          <w:szCs w:val="22"/>
        </w:rPr>
        <w:t>prostupové</w:t>
      </w:r>
      <w:proofErr w:type="spellEnd"/>
      <w:r w:rsidRPr="00033695">
        <w:rPr>
          <w:szCs w:val="22"/>
        </w:rPr>
        <w:t xml:space="preserve"> otvory pro </w:t>
      </w:r>
      <w:r w:rsidR="006851E3" w:rsidRPr="00033695">
        <w:rPr>
          <w:szCs w:val="22"/>
        </w:rPr>
        <w:t xml:space="preserve">ocelové </w:t>
      </w:r>
      <w:r w:rsidRPr="00033695">
        <w:rPr>
          <w:szCs w:val="22"/>
        </w:rPr>
        <w:t>rozvody stavebními konstrukcemi</w:t>
      </w:r>
    </w:p>
    <w:p w:rsidR="00CF0191" w:rsidRPr="00033695" w:rsidRDefault="006851E3" w:rsidP="00033695">
      <w:pPr>
        <w:pStyle w:val="Zkladntext"/>
        <w:widowControl/>
        <w:numPr>
          <w:ilvl w:val="0"/>
          <w:numId w:val="27"/>
        </w:numPr>
        <w:tabs>
          <w:tab w:val="left" w:pos="567"/>
        </w:tabs>
        <w:spacing w:line="240" w:lineRule="exact"/>
        <w:rPr>
          <w:szCs w:val="22"/>
        </w:rPr>
      </w:pPr>
      <w:r w:rsidRPr="00033695">
        <w:rPr>
          <w:szCs w:val="22"/>
        </w:rPr>
        <w:t>navaření ocel. p</w:t>
      </w:r>
      <w:r w:rsidR="00F27BE1" w:rsidRPr="00033695">
        <w:rPr>
          <w:szCs w:val="22"/>
        </w:rPr>
        <w:t>r</w:t>
      </w:r>
      <w:r w:rsidRPr="00033695">
        <w:rPr>
          <w:szCs w:val="22"/>
        </w:rPr>
        <w:t>ofilů U, L na nosné ocelové sloup</w:t>
      </w:r>
      <w:r w:rsidR="00CF0191" w:rsidRPr="00033695">
        <w:rPr>
          <w:szCs w:val="22"/>
        </w:rPr>
        <w:t>y</w:t>
      </w:r>
      <w:r w:rsidR="00AC1CCB">
        <w:rPr>
          <w:szCs w:val="22"/>
        </w:rPr>
        <w:t xml:space="preserve"> a konstrukci haly</w:t>
      </w:r>
    </w:p>
    <w:p w:rsidR="006F14D2" w:rsidRPr="00033695" w:rsidRDefault="006F14D2" w:rsidP="00033695">
      <w:pPr>
        <w:pStyle w:val="Zkladntext"/>
        <w:widowControl/>
        <w:tabs>
          <w:tab w:val="left" w:pos="567"/>
        </w:tabs>
        <w:spacing w:before="120" w:line="240" w:lineRule="exact"/>
        <w:ind w:right="-255"/>
        <w:rPr>
          <w:szCs w:val="22"/>
        </w:rPr>
      </w:pPr>
      <w:bookmarkStart w:id="108" w:name="_Toc573472"/>
      <w:bookmarkStart w:id="109" w:name="_Toc88451660"/>
    </w:p>
    <w:p w:rsidR="0025035F" w:rsidRPr="00033695" w:rsidRDefault="0025035F" w:rsidP="00033695">
      <w:pPr>
        <w:pStyle w:val="Nadpis2"/>
        <w:spacing w:line="240" w:lineRule="exact"/>
        <w:rPr>
          <w:rFonts w:cs="Arial"/>
          <w:sz w:val="22"/>
          <w:szCs w:val="22"/>
          <w:lang w:val="cs-CZ"/>
        </w:rPr>
      </w:pPr>
      <w:bookmarkStart w:id="110" w:name="_Toc346362772"/>
      <w:bookmarkStart w:id="111" w:name="_Toc474242353"/>
      <w:r w:rsidRPr="00033695">
        <w:rPr>
          <w:rFonts w:cs="Arial"/>
          <w:sz w:val="22"/>
          <w:szCs w:val="22"/>
          <w:lang w:val="cs-CZ"/>
        </w:rPr>
        <w:t>8.2. ZDRAVOTNÍ INSTALACE</w:t>
      </w:r>
      <w:bookmarkEnd w:id="110"/>
      <w:bookmarkEnd w:id="111"/>
      <w:r w:rsidRPr="00033695">
        <w:rPr>
          <w:rFonts w:cs="Arial"/>
          <w:sz w:val="22"/>
          <w:szCs w:val="22"/>
          <w:lang w:val="cs-CZ"/>
        </w:rPr>
        <w:t xml:space="preserve"> </w:t>
      </w:r>
    </w:p>
    <w:p w:rsidR="0025035F" w:rsidRPr="00033695" w:rsidRDefault="0025035F" w:rsidP="00033695">
      <w:pPr>
        <w:pStyle w:val="Nadpis2"/>
        <w:spacing w:line="240" w:lineRule="exact"/>
        <w:rPr>
          <w:rFonts w:cs="Arial"/>
          <w:sz w:val="22"/>
          <w:szCs w:val="22"/>
        </w:rPr>
      </w:pPr>
      <w:r w:rsidRPr="00033695">
        <w:rPr>
          <w:rFonts w:cs="Arial"/>
          <w:sz w:val="22"/>
          <w:szCs w:val="22"/>
        </w:rPr>
        <w:tab/>
      </w:r>
    </w:p>
    <w:p w:rsidR="00AC1CCB" w:rsidRPr="00033695" w:rsidRDefault="00AC1CCB" w:rsidP="00AC1CCB">
      <w:pPr>
        <w:pStyle w:val="Zkladntextodsazen2"/>
        <w:spacing w:line="240" w:lineRule="exact"/>
        <w:rPr>
          <w:rFonts w:ascii="Arial" w:hAnsi="Arial" w:cs="Arial"/>
          <w:sz w:val="22"/>
          <w:szCs w:val="22"/>
        </w:rPr>
      </w:pPr>
      <w:r>
        <w:rPr>
          <w:rFonts w:ascii="Arial" w:hAnsi="Arial" w:cs="Arial"/>
          <w:sz w:val="22"/>
          <w:szCs w:val="22"/>
        </w:rPr>
        <w:t>Zdravotní instalace</w:t>
      </w:r>
      <w:r w:rsidRPr="00033695">
        <w:rPr>
          <w:rFonts w:ascii="Arial" w:hAnsi="Arial" w:cs="Arial"/>
          <w:sz w:val="22"/>
          <w:szCs w:val="22"/>
        </w:rPr>
        <w:t xml:space="preserve"> není </w:t>
      </w:r>
      <w:r>
        <w:rPr>
          <w:rFonts w:ascii="Arial" w:hAnsi="Arial" w:cs="Arial"/>
          <w:sz w:val="22"/>
          <w:szCs w:val="22"/>
        </w:rPr>
        <w:t>požadována</w:t>
      </w:r>
      <w:r w:rsidRPr="00033695">
        <w:rPr>
          <w:rFonts w:ascii="Arial" w:hAnsi="Arial" w:cs="Arial"/>
          <w:sz w:val="22"/>
          <w:szCs w:val="22"/>
        </w:rPr>
        <w:t>.</w:t>
      </w:r>
    </w:p>
    <w:p w:rsidR="00F27BE1" w:rsidRPr="00033695" w:rsidRDefault="00F27BE1" w:rsidP="00033695">
      <w:pPr>
        <w:pStyle w:val="Zkladntext"/>
        <w:widowControl/>
        <w:tabs>
          <w:tab w:val="left" w:pos="567"/>
        </w:tabs>
        <w:spacing w:line="240" w:lineRule="exact"/>
        <w:rPr>
          <w:szCs w:val="22"/>
        </w:rPr>
      </w:pPr>
    </w:p>
    <w:p w:rsidR="0025035F" w:rsidRPr="00033695" w:rsidRDefault="0025035F" w:rsidP="00033695">
      <w:pPr>
        <w:pStyle w:val="Nadpis2"/>
        <w:spacing w:line="240" w:lineRule="exact"/>
        <w:rPr>
          <w:rFonts w:cs="Arial"/>
          <w:sz w:val="22"/>
          <w:szCs w:val="22"/>
          <w:lang w:val="cs-CZ"/>
        </w:rPr>
      </w:pPr>
      <w:bookmarkStart w:id="112" w:name="_Toc346362773"/>
      <w:bookmarkStart w:id="113" w:name="_Toc474242354"/>
      <w:r w:rsidRPr="00033695">
        <w:rPr>
          <w:rFonts w:cs="Arial"/>
          <w:sz w:val="22"/>
          <w:szCs w:val="22"/>
          <w:lang w:val="cs-CZ"/>
        </w:rPr>
        <w:t>8.3. SILNOPROUD</w:t>
      </w:r>
      <w:bookmarkEnd w:id="112"/>
      <w:bookmarkEnd w:id="113"/>
      <w:r w:rsidRPr="00033695">
        <w:rPr>
          <w:rFonts w:cs="Arial"/>
          <w:sz w:val="22"/>
          <w:szCs w:val="22"/>
          <w:lang w:val="cs-CZ"/>
        </w:rPr>
        <w:t xml:space="preserve"> </w:t>
      </w:r>
    </w:p>
    <w:p w:rsidR="0025035F" w:rsidRPr="00033695" w:rsidRDefault="0025035F" w:rsidP="00033695">
      <w:pPr>
        <w:pStyle w:val="Zkladntext"/>
        <w:widowControl/>
        <w:tabs>
          <w:tab w:val="left" w:pos="567"/>
        </w:tabs>
        <w:spacing w:line="240" w:lineRule="exact"/>
        <w:rPr>
          <w:szCs w:val="22"/>
        </w:rPr>
      </w:pPr>
    </w:p>
    <w:p w:rsidR="0025035F" w:rsidRPr="00033695" w:rsidRDefault="0025035F" w:rsidP="00033695">
      <w:pPr>
        <w:pStyle w:val="Zkladntext"/>
        <w:widowControl/>
        <w:tabs>
          <w:tab w:val="left" w:pos="567"/>
        </w:tabs>
        <w:spacing w:line="240" w:lineRule="exact"/>
        <w:rPr>
          <w:szCs w:val="22"/>
        </w:rPr>
      </w:pPr>
      <w:r w:rsidRPr="00033695">
        <w:rPr>
          <w:szCs w:val="22"/>
        </w:rPr>
        <w:t>Základní požadavky, které zajišťuje profese silnoproudu, jsou následující:</w:t>
      </w:r>
    </w:p>
    <w:p w:rsidR="00AC1CCB" w:rsidRDefault="004F1D3C" w:rsidP="00033695">
      <w:pPr>
        <w:pStyle w:val="Zkladntext"/>
        <w:widowControl/>
        <w:tabs>
          <w:tab w:val="left" w:pos="567"/>
        </w:tabs>
        <w:spacing w:line="240" w:lineRule="exact"/>
        <w:rPr>
          <w:szCs w:val="22"/>
        </w:rPr>
      </w:pPr>
      <w:r>
        <w:rPr>
          <w:szCs w:val="22"/>
        </w:rPr>
        <w:t>Vytápěcí jednotky</w:t>
      </w:r>
      <w:r w:rsidR="0025035F" w:rsidRPr="00033695">
        <w:rPr>
          <w:szCs w:val="22"/>
        </w:rPr>
        <w:t xml:space="preserve"> je nutné napojit na el. rozvodnou soustavu s napájecím napětím </w:t>
      </w:r>
      <w:r>
        <w:rPr>
          <w:szCs w:val="22"/>
        </w:rPr>
        <w:t>400</w:t>
      </w:r>
      <w:r w:rsidR="0025035F" w:rsidRPr="00033695">
        <w:rPr>
          <w:szCs w:val="22"/>
        </w:rPr>
        <w:t xml:space="preserve">V/50 Hz. </w:t>
      </w:r>
    </w:p>
    <w:p w:rsidR="004F1D3C" w:rsidRDefault="004F1D3C" w:rsidP="00033695">
      <w:pPr>
        <w:pStyle w:val="Zkladntext"/>
        <w:widowControl/>
        <w:tabs>
          <w:tab w:val="left" w:pos="567"/>
        </w:tabs>
        <w:spacing w:line="240" w:lineRule="exact"/>
        <w:rPr>
          <w:szCs w:val="22"/>
        </w:rPr>
      </w:pPr>
    </w:p>
    <w:p w:rsidR="004F1D3C" w:rsidRPr="00033695" w:rsidRDefault="004F1D3C" w:rsidP="00033695">
      <w:pPr>
        <w:pStyle w:val="Zkladntext"/>
        <w:widowControl/>
        <w:tabs>
          <w:tab w:val="left" w:pos="567"/>
        </w:tabs>
        <w:spacing w:line="240" w:lineRule="exact"/>
        <w:rPr>
          <w:szCs w:val="22"/>
        </w:rPr>
      </w:pPr>
    </w:p>
    <w:p w:rsidR="00F27BE1" w:rsidRPr="00033695" w:rsidRDefault="00F27BE1" w:rsidP="00033695">
      <w:pPr>
        <w:pStyle w:val="Zkladntext"/>
        <w:tabs>
          <w:tab w:val="left" w:pos="567"/>
        </w:tabs>
        <w:spacing w:before="120" w:line="240" w:lineRule="exact"/>
        <w:rPr>
          <w:szCs w:val="22"/>
        </w:rPr>
      </w:pPr>
      <w:r w:rsidRPr="00033695">
        <w:rPr>
          <w:szCs w:val="22"/>
        </w:rPr>
        <w:t xml:space="preserve">rozvodná soustava </w:t>
      </w:r>
      <w:r w:rsidRPr="00033695">
        <w:rPr>
          <w:szCs w:val="22"/>
        </w:rPr>
        <w:tab/>
        <w:t>400 V - 50 Hz</w:t>
      </w:r>
    </w:p>
    <w:p w:rsidR="00F27BE1" w:rsidRPr="00033695" w:rsidRDefault="00F27BE1" w:rsidP="00033695">
      <w:pPr>
        <w:spacing w:before="120" w:line="240" w:lineRule="exact"/>
        <w:ind w:left="1134" w:firstLine="0"/>
        <w:jc w:val="both"/>
        <w:rPr>
          <w:rFonts w:ascii="Arial" w:hAnsi="Arial" w:cs="Arial"/>
          <w:sz w:val="22"/>
          <w:szCs w:val="22"/>
        </w:rPr>
      </w:pPr>
      <w:r w:rsidRPr="00033695">
        <w:rPr>
          <w:rFonts w:ascii="Arial" w:hAnsi="Arial" w:cs="Arial"/>
          <w:sz w:val="22"/>
          <w:szCs w:val="22"/>
        </w:rPr>
        <w:t>jmenovitý el. příkon</w:t>
      </w:r>
    </w:p>
    <w:p w:rsidR="00F27BE1" w:rsidRPr="00033695" w:rsidRDefault="00F27BE1" w:rsidP="00033695">
      <w:pPr>
        <w:pStyle w:val="Zkladntext"/>
        <w:tabs>
          <w:tab w:val="left" w:pos="6946"/>
          <w:tab w:val="left" w:pos="7230"/>
          <w:tab w:val="right" w:pos="8505"/>
        </w:tabs>
        <w:spacing w:line="240" w:lineRule="exact"/>
        <w:ind w:left="1134" w:hanging="1134"/>
        <w:rPr>
          <w:szCs w:val="22"/>
        </w:rPr>
      </w:pPr>
      <w:r w:rsidRPr="00033695">
        <w:rPr>
          <w:szCs w:val="22"/>
        </w:rPr>
        <w:tab/>
        <w:t>SAHARA MAXX HN</w:t>
      </w:r>
      <w:r w:rsidR="004F1D3C">
        <w:rPr>
          <w:szCs w:val="22"/>
        </w:rPr>
        <w:t>1</w:t>
      </w:r>
      <w:r w:rsidRPr="00033695">
        <w:rPr>
          <w:szCs w:val="22"/>
        </w:rPr>
        <w:t>2.UWARAU.AKD</w:t>
      </w:r>
      <w:r w:rsidR="004F1D3C">
        <w:rPr>
          <w:szCs w:val="22"/>
        </w:rPr>
        <w:t xml:space="preserve"> (otáčky 1)</w:t>
      </w:r>
      <w:r w:rsidRPr="00033695">
        <w:rPr>
          <w:szCs w:val="22"/>
        </w:rPr>
        <w:tab/>
      </w:r>
      <w:r w:rsidR="004F1D3C">
        <w:rPr>
          <w:szCs w:val="22"/>
        </w:rPr>
        <w:t>2</w:t>
      </w:r>
      <w:r w:rsidRPr="00033695">
        <w:rPr>
          <w:szCs w:val="22"/>
        </w:rPr>
        <w:tab/>
        <w:t>x</w:t>
      </w:r>
      <w:r w:rsidRPr="00033695">
        <w:rPr>
          <w:szCs w:val="22"/>
        </w:rPr>
        <w:tab/>
      </w:r>
      <w:r w:rsidR="004F1D3C">
        <w:rPr>
          <w:szCs w:val="22"/>
        </w:rPr>
        <w:t xml:space="preserve"> 30</w:t>
      </w:r>
      <w:r w:rsidRPr="00033695">
        <w:rPr>
          <w:szCs w:val="22"/>
        </w:rPr>
        <w:t xml:space="preserve">  W</w:t>
      </w:r>
    </w:p>
    <w:p w:rsidR="004F1D3C" w:rsidRPr="00033695" w:rsidRDefault="00F27BE1" w:rsidP="004F1D3C">
      <w:pPr>
        <w:pStyle w:val="Zkladntext"/>
        <w:tabs>
          <w:tab w:val="left" w:pos="6946"/>
          <w:tab w:val="left" w:pos="7230"/>
          <w:tab w:val="right" w:pos="8505"/>
        </w:tabs>
        <w:spacing w:line="240" w:lineRule="exact"/>
        <w:ind w:left="1134" w:hanging="1134"/>
        <w:rPr>
          <w:szCs w:val="22"/>
        </w:rPr>
      </w:pPr>
      <w:r w:rsidRPr="00033695">
        <w:rPr>
          <w:szCs w:val="22"/>
        </w:rPr>
        <w:tab/>
      </w:r>
      <w:r w:rsidR="004F1D3C" w:rsidRPr="00033695">
        <w:rPr>
          <w:szCs w:val="22"/>
        </w:rPr>
        <w:t>SAHARA MAXX HN</w:t>
      </w:r>
      <w:r w:rsidR="004F1D3C">
        <w:rPr>
          <w:szCs w:val="22"/>
        </w:rPr>
        <w:t>1</w:t>
      </w:r>
      <w:r w:rsidR="004F1D3C" w:rsidRPr="00033695">
        <w:rPr>
          <w:szCs w:val="22"/>
        </w:rPr>
        <w:t>2.UWARAU.</w:t>
      </w:r>
      <w:r w:rsidR="004F1D3C">
        <w:rPr>
          <w:szCs w:val="22"/>
        </w:rPr>
        <w:t>B</w:t>
      </w:r>
      <w:r w:rsidR="004F1D3C" w:rsidRPr="00033695">
        <w:rPr>
          <w:szCs w:val="22"/>
        </w:rPr>
        <w:t>KD</w:t>
      </w:r>
      <w:r w:rsidR="004F1D3C">
        <w:rPr>
          <w:szCs w:val="22"/>
        </w:rPr>
        <w:t xml:space="preserve"> (otáčky 1)</w:t>
      </w:r>
      <w:r w:rsidR="004F1D3C" w:rsidRPr="00033695">
        <w:rPr>
          <w:szCs w:val="22"/>
        </w:rPr>
        <w:tab/>
      </w:r>
      <w:r w:rsidR="00EA0804">
        <w:rPr>
          <w:szCs w:val="22"/>
        </w:rPr>
        <w:t>5</w:t>
      </w:r>
      <w:r w:rsidR="004F1D3C" w:rsidRPr="00033695">
        <w:rPr>
          <w:szCs w:val="22"/>
        </w:rPr>
        <w:tab/>
        <w:t>x</w:t>
      </w:r>
      <w:r w:rsidR="004F1D3C" w:rsidRPr="00033695">
        <w:rPr>
          <w:szCs w:val="22"/>
        </w:rPr>
        <w:tab/>
      </w:r>
      <w:r w:rsidR="004F1D3C">
        <w:rPr>
          <w:szCs w:val="22"/>
        </w:rPr>
        <w:t xml:space="preserve">90 </w:t>
      </w:r>
      <w:r w:rsidR="004F1D3C" w:rsidRPr="00033695">
        <w:rPr>
          <w:szCs w:val="22"/>
        </w:rPr>
        <w:t xml:space="preserve"> W</w:t>
      </w:r>
    </w:p>
    <w:p w:rsidR="00F27BE1" w:rsidRPr="00033695" w:rsidRDefault="004F1D3C" w:rsidP="00033695">
      <w:pPr>
        <w:pStyle w:val="Zkladntext"/>
        <w:pBdr>
          <w:bottom w:val="single" w:sz="4" w:space="1" w:color="auto"/>
        </w:pBdr>
        <w:tabs>
          <w:tab w:val="left" w:pos="6946"/>
          <w:tab w:val="left" w:pos="7230"/>
          <w:tab w:val="right" w:pos="8505"/>
        </w:tabs>
        <w:spacing w:line="240" w:lineRule="exact"/>
        <w:ind w:left="1134" w:hanging="283"/>
        <w:rPr>
          <w:szCs w:val="22"/>
        </w:rPr>
      </w:pPr>
      <w:r>
        <w:rPr>
          <w:szCs w:val="22"/>
        </w:rPr>
        <w:tab/>
      </w:r>
      <w:r w:rsidR="00F27BE1" w:rsidRPr="00033695">
        <w:rPr>
          <w:szCs w:val="22"/>
        </w:rPr>
        <w:t>SAHARA MAXX HN12.UWARAU.</w:t>
      </w:r>
      <w:r>
        <w:rPr>
          <w:szCs w:val="22"/>
        </w:rPr>
        <w:t>B</w:t>
      </w:r>
      <w:r w:rsidR="00F27BE1" w:rsidRPr="00033695">
        <w:rPr>
          <w:szCs w:val="22"/>
        </w:rPr>
        <w:t xml:space="preserve">KD </w:t>
      </w:r>
      <w:r>
        <w:rPr>
          <w:szCs w:val="22"/>
        </w:rPr>
        <w:t>(otáčky 2)</w:t>
      </w:r>
      <w:r w:rsidR="00F27BE1" w:rsidRPr="00033695">
        <w:rPr>
          <w:szCs w:val="22"/>
        </w:rPr>
        <w:tab/>
      </w:r>
      <w:r>
        <w:rPr>
          <w:szCs w:val="22"/>
        </w:rPr>
        <w:t>6</w:t>
      </w:r>
      <w:r w:rsidR="00F27BE1" w:rsidRPr="00033695">
        <w:rPr>
          <w:szCs w:val="22"/>
        </w:rPr>
        <w:tab/>
        <w:t>x</w:t>
      </w:r>
      <w:r w:rsidR="00F27BE1" w:rsidRPr="00033695">
        <w:rPr>
          <w:szCs w:val="22"/>
        </w:rPr>
        <w:tab/>
      </w:r>
      <w:r>
        <w:rPr>
          <w:szCs w:val="22"/>
        </w:rPr>
        <w:t>140</w:t>
      </w:r>
      <w:r w:rsidR="00F27BE1" w:rsidRPr="00033695">
        <w:rPr>
          <w:szCs w:val="22"/>
        </w:rPr>
        <w:t xml:space="preserve">  W</w:t>
      </w:r>
    </w:p>
    <w:p w:rsidR="00F27BE1" w:rsidRPr="00033695" w:rsidRDefault="00F27BE1" w:rsidP="00033695">
      <w:pPr>
        <w:pStyle w:val="Zkladntext"/>
        <w:tabs>
          <w:tab w:val="left" w:pos="6946"/>
          <w:tab w:val="left" w:pos="7230"/>
          <w:tab w:val="right" w:pos="8505"/>
        </w:tabs>
        <w:spacing w:line="240" w:lineRule="exact"/>
        <w:ind w:left="1134" w:hanging="1134"/>
        <w:rPr>
          <w:szCs w:val="22"/>
        </w:rPr>
      </w:pPr>
      <w:r w:rsidRPr="00033695">
        <w:rPr>
          <w:szCs w:val="22"/>
        </w:rPr>
        <w:tab/>
        <w:t>celkem spotřeba</w:t>
      </w:r>
      <w:r w:rsidRPr="00033695">
        <w:rPr>
          <w:szCs w:val="22"/>
        </w:rPr>
        <w:tab/>
        <w:t xml:space="preserve">    </w:t>
      </w:r>
      <w:r w:rsidRPr="00033695">
        <w:rPr>
          <w:szCs w:val="22"/>
        </w:rPr>
        <w:tab/>
      </w:r>
      <w:r w:rsidRPr="00033695">
        <w:rPr>
          <w:szCs w:val="22"/>
        </w:rPr>
        <w:tab/>
        <w:t xml:space="preserve"> 1</w:t>
      </w:r>
      <w:r w:rsidR="00EA0804">
        <w:rPr>
          <w:szCs w:val="22"/>
        </w:rPr>
        <w:t>350</w:t>
      </w:r>
      <w:r w:rsidRPr="00033695">
        <w:rPr>
          <w:szCs w:val="22"/>
        </w:rPr>
        <w:t xml:space="preserve">  W</w:t>
      </w:r>
    </w:p>
    <w:p w:rsidR="004F1D3C" w:rsidRDefault="004F1D3C" w:rsidP="00033695">
      <w:pPr>
        <w:pStyle w:val="Nadpis2"/>
        <w:spacing w:before="60" w:line="240" w:lineRule="exact"/>
        <w:rPr>
          <w:rFonts w:cs="Arial"/>
          <w:sz w:val="22"/>
          <w:szCs w:val="22"/>
          <w:lang w:val="cs-CZ"/>
        </w:rPr>
      </w:pPr>
      <w:bookmarkStart w:id="114" w:name="_Toc287889511"/>
      <w:bookmarkStart w:id="115" w:name="_Toc346362774"/>
    </w:p>
    <w:p w:rsidR="0025035F" w:rsidRPr="00033695" w:rsidRDefault="00D064DD" w:rsidP="00033695">
      <w:pPr>
        <w:pStyle w:val="Nadpis2"/>
        <w:spacing w:before="60" w:line="240" w:lineRule="exact"/>
        <w:rPr>
          <w:rFonts w:cs="Arial"/>
          <w:sz w:val="22"/>
          <w:szCs w:val="22"/>
          <w:lang w:val="cs-CZ"/>
        </w:rPr>
      </w:pPr>
      <w:bookmarkStart w:id="116" w:name="_Toc474242355"/>
      <w:r w:rsidRPr="00033695">
        <w:rPr>
          <w:rFonts w:cs="Arial"/>
          <w:sz w:val="22"/>
          <w:szCs w:val="22"/>
          <w:lang w:val="cs-CZ"/>
        </w:rPr>
        <w:t>8</w:t>
      </w:r>
      <w:r w:rsidR="0025035F" w:rsidRPr="00033695">
        <w:rPr>
          <w:rFonts w:cs="Arial"/>
          <w:sz w:val="22"/>
          <w:szCs w:val="22"/>
          <w:lang w:val="cs-CZ"/>
        </w:rPr>
        <w:t>.4. VĚTRÁNÍ</w:t>
      </w:r>
      <w:bookmarkEnd w:id="114"/>
      <w:bookmarkEnd w:id="115"/>
      <w:bookmarkEnd w:id="116"/>
    </w:p>
    <w:p w:rsidR="00EA0804" w:rsidRDefault="00EA0804" w:rsidP="00EA0804">
      <w:pPr>
        <w:pStyle w:val="Zkladntextodsazen2"/>
        <w:spacing w:line="240" w:lineRule="exact"/>
        <w:rPr>
          <w:rFonts w:ascii="Arial" w:hAnsi="Arial" w:cs="Arial"/>
          <w:sz w:val="22"/>
          <w:szCs w:val="22"/>
        </w:rPr>
      </w:pPr>
      <w:bookmarkStart w:id="117" w:name="_Toc29916400"/>
      <w:bookmarkEnd w:id="108"/>
      <w:bookmarkEnd w:id="109"/>
    </w:p>
    <w:p w:rsidR="00EA0804" w:rsidRPr="00033695" w:rsidRDefault="00EA0804" w:rsidP="00EA0804">
      <w:pPr>
        <w:pStyle w:val="Zkladntextodsazen2"/>
        <w:spacing w:line="240" w:lineRule="exact"/>
        <w:rPr>
          <w:rFonts w:ascii="Arial" w:hAnsi="Arial" w:cs="Arial"/>
          <w:sz w:val="22"/>
          <w:szCs w:val="22"/>
        </w:rPr>
      </w:pPr>
      <w:r>
        <w:rPr>
          <w:rFonts w:ascii="Arial" w:hAnsi="Arial" w:cs="Arial"/>
          <w:sz w:val="22"/>
          <w:szCs w:val="22"/>
        </w:rPr>
        <w:t xml:space="preserve">Větrání </w:t>
      </w:r>
      <w:r w:rsidRPr="00033695">
        <w:rPr>
          <w:rFonts w:ascii="Arial" w:hAnsi="Arial" w:cs="Arial"/>
          <w:sz w:val="22"/>
          <w:szCs w:val="22"/>
        </w:rPr>
        <w:t xml:space="preserve">není </w:t>
      </w:r>
      <w:r>
        <w:rPr>
          <w:rFonts w:ascii="Arial" w:hAnsi="Arial" w:cs="Arial"/>
          <w:sz w:val="22"/>
          <w:szCs w:val="22"/>
        </w:rPr>
        <w:t>požadováno</w:t>
      </w:r>
      <w:r w:rsidRPr="00033695">
        <w:rPr>
          <w:rFonts w:ascii="Arial" w:hAnsi="Arial" w:cs="Arial"/>
          <w:sz w:val="22"/>
          <w:szCs w:val="22"/>
        </w:rPr>
        <w:t>.</w:t>
      </w:r>
    </w:p>
    <w:p w:rsidR="00DF3450" w:rsidRPr="00033695" w:rsidRDefault="00DF3450" w:rsidP="00033695">
      <w:pPr>
        <w:tabs>
          <w:tab w:val="left" w:pos="1134"/>
          <w:tab w:val="right" w:pos="8505"/>
        </w:tabs>
        <w:spacing w:line="240" w:lineRule="exact"/>
        <w:ind w:right="-255"/>
        <w:rPr>
          <w:rFonts w:ascii="Arial" w:hAnsi="Arial" w:cs="Arial"/>
          <w:sz w:val="22"/>
          <w:szCs w:val="22"/>
        </w:rPr>
      </w:pPr>
      <w:r w:rsidRPr="00033695">
        <w:rPr>
          <w:rFonts w:ascii="Arial" w:hAnsi="Arial" w:cs="Arial"/>
          <w:sz w:val="22"/>
          <w:szCs w:val="22"/>
        </w:rPr>
        <w:tab/>
      </w:r>
    </w:p>
    <w:p w:rsidR="00DF3450" w:rsidRPr="00033695" w:rsidRDefault="0025035F" w:rsidP="00033695">
      <w:pPr>
        <w:pStyle w:val="Nadpis2"/>
        <w:spacing w:line="240" w:lineRule="exact"/>
        <w:ind w:right="-255"/>
        <w:rPr>
          <w:rFonts w:cs="Arial"/>
          <w:sz w:val="22"/>
          <w:szCs w:val="22"/>
          <w:lang w:val="cs-CZ"/>
        </w:rPr>
      </w:pPr>
      <w:bookmarkStart w:id="118" w:name="_Toc474242356"/>
      <w:r w:rsidRPr="00033695">
        <w:rPr>
          <w:rFonts w:cs="Arial"/>
          <w:sz w:val="22"/>
          <w:szCs w:val="22"/>
          <w:lang w:val="cs-CZ"/>
        </w:rPr>
        <w:t>8</w:t>
      </w:r>
      <w:r w:rsidR="00DF3450" w:rsidRPr="00033695">
        <w:rPr>
          <w:rFonts w:cs="Arial"/>
          <w:sz w:val="22"/>
          <w:szCs w:val="22"/>
          <w:lang w:val="cs-CZ"/>
        </w:rPr>
        <w:t>.</w:t>
      </w:r>
      <w:r w:rsidR="00D064DD" w:rsidRPr="00033695">
        <w:rPr>
          <w:rFonts w:cs="Arial"/>
          <w:sz w:val="22"/>
          <w:szCs w:val="22"/>
          <w:lang w:val="cs-CZ"/>
        </w:rPr>
        <w:t>5</w:t>
      </w:r>
      <w:r w:rsidR="00DF3450" w:rsidRPr="00033695">
        <w:rPr>
          <w:rFonts w:cs="Arial"/>
          <w:sz w:val="22"/>
          <w:szCs w:val="22"/>
          <w:lang w:val="cs-CZ"/>
        </w:rPr>
        <w:t>. IZOLACE</w:t>
      </w:r>
      <w:bookmarkEnd w:id="117"/>
      <w:bookmarkEnd w:id="118"/>
      <w:r w:rsidR="00DF3450" w:rsidRPr="00033695">
        <w:rPr>
          <w:rFonts w:cs="Arial"/>
          <w:sz w:val="22"/>
          <w:szCs w:val="22"/>
          <w:lang w:val="cs-CZ"/>
        </w:rPr>
        <w:t xml:space="preserve"> </w:t>
      </w:r>
    </w:p>
    <w:p w:rsidR="00DF3450" w:rsidRPr="00033695" w:rsidRDefault="00DF3450" w:rsidP="00033695">
      <w:pPr>
        <w:pStyle w:val="Zkladntext"/>
        <w:widowControl/>
        <w:tabs>
          <w:tab w:val="left" w:pos="567"/>
        </w:tabs>
        <w:spacing w:line="240" w:lineRule="exact"/>
        <w:ind w:right="-255"/>
        <w:rPr>
          <w:szCs w:val="22"/>
        </w:rPr>
      </w:pPr>
    </w:p>
    <w:p w:rsidR="00EA0804" w:rsidRDefault="00EA0804" w:rsidP="00033695">
      <w:pPr>
        <w:pStyle w:val="Zkladntextodsazen"/>
        <w:spacing w:line="240" w:lineRule="exact"/>
        <w:rPr>
          <w:rFonts w:cs="Arial"/>
          <w:sz w:val="22"/>
          <w:szCs w:val="22"/>
        </w:rPr>
      </w:pPr>
      <w:bookmarkStart w:id="119" w:name="_Toc525462207"/>
      <w:bookmarkStart w:id="120" w:name="_Toc573473"/>
      <w:r>
        <w:rPr>
          <w:rFonts w:cs="Arial"/>
          <w:sz w:val="22"/>
          <w:szCs w:val="22"/>
        </w:rPr>
        <w:t>Volně vedená potrubí po obvodu haly nebudou izolována.</w:t>
      </w:r>
    </w:p>
    <w:p w:rsidR="00033695" w:rsidRPr="00033695" w:rsidRDefault="00EA0804" w:rsidP="00033695">
      <w:pPr>
        <w:pStyle w:val="Zkladntextodsazen"/>
        <w:spacing w:line="240" w:lineRule="exact"/>
        <w:rPr>
          <w:rFonts w:cs="Arial"/>
          <w:sz w:val="22"/>
          <w:szCs w:val="22"/>
        </w:rPr>
      </w:pPr>
      <w:r>
        <w:rPr>
          <w:rFonts w:cs="Arial"/>
          <w:sz w:val="22"/>
          <w:szCs w:val="22"/>
        </w:rPr>
        <w:t xml:space="preserve">Izolovány budou pouze přívodní rozvody topné vody DN65 do rozdělovače a sběrače. Tyto rozvody </w:t>
      </w:r>
      <w:r w:rsidR="00033695" w:rsidRPr="00033695">
        <w:rPr>
          <w:rFonts w:cs="Arial"/>
          <w:sz w:val="22"/>
          <w:szCs w:val="22"/>
        </w:rPr>
        <w:t xml:space="preserve">budou opatřeny </w:t>
      </w:r>
      <w:r>
        <w:rPr>
          <w:rFonts w:cs="Arial"/>
          <w:sz w:val="22"/>
          <w:szCs w:val="22"/>
        </w:rPr>
        <w:t>i</w:t>
      </w:r>
      <w:r w:rsidR="00033695" w:rsidRPr="00033695">
        <w:rPr>
          <w:rFonts w:cs="Arial"/>
          <w:sz w:val="22"/>
          <w:szCs w:val="22"/>
        </w:rPr>
        <w:t>zolací proti tepelným ztrátám</w:t>
      </w:r>
      <w:r>
        <w:rPr>
          <w:rFonts w:cs="Arial"/>
          <w:sz w:val="22"/>
          <w:szCs w:val="22"/>
        </w:rPr>
        <w:t xml:space="preserve"> a </w:t>
      </w:r>
      <w:r w:rsidR="00033695" w:rsidRPr="00033695">
        <w:rPr>
          <w:rFonts w:cs="Arial"/>
          <w:sz w:val="22"/>
          <w:szCs w:val="22"/>
        </w:rPr>
        <w:t xml:space="preserve">budou izolovány minerální vlnou (MV) s povrchovou úpravou AL (návlek).  </w:t>
      </w:r>
    </w:p>
    <w:p w:rsidR="00033695" w:rsidRPr="00033695" w:rsidRDefault="00033695" w:rsidP="00EA0804">
      <w:pPr>
        <w:pStyle w:val="Zkladntextodsazen"/>
        <w:tabs>
          <w:tab w:val="left" w:pos="3544"/>
          <w:tab w:val="left" w:pos="4253"/>
        </w:tabs>
        <w:spacing w:before="120" w:line="240" w:lineRule="exact"/>
        <w:rPr>
          <w:rFonts w:cs="Arial"/>
          <w:sz w:val="22"/>
          <w:szCs w:val="22"/>
        </w:rPr>
      </w:pPr>
      <w:r w:rsidRPr="00033695">
        <w:rPr>
          <w:rFonts w:cs="Arial"/>
          <w:sz w:val="22"/>
          <w:szCs w:val="22"/>
        </w:rPr>
        <w:t xml:space="preserve">Tloušťky izolací (mm): </w:t>
      </w:r>
      <w:r w:rsidRPr="00033695">
        <w:rPr>
          <w:rFonts w:cs="Arial"/>
          <w:sz w:val="22"/>
          <w:szCs w:val="22"/>
        </w:rPr>
        <w:tab/>
        <w:t>ÚT</w:t>
      </w:r>
      <w:r w:rsidRPr="00033695">
        <w:rPr>
          <w:rFonts w:cs="Arial"/>
          <w:sz w:val="22"/>
          <w:szCs w:val="22"/>
        </w:rPr>
        <w:tab/>
        <w:t>DN65</w:t>
      </w:r>
      <w:r w:rsidR="00EA0804">
        <w:rPr>
          <w:rFonts w:cs="Arial"/>
          <w:sz w:val="22"/>
          <w:szCs w:val="22"/>
        </w:rPr>
        <w:t xml:space="preserve"> </w:t>
      </w:r>
      <w:r w:rsidRPr="00033695">
        <w:rPr>
          <w:rFonts w:cs="Arial"/>
          <w:sz w:val="22"/>
          <w:szCs w:val="22"/>
        </w:rPr>
        <w:t>-</w:t>
      </w:r>
      <w:r w:rsidR="00EA0804">
        <w:rPr>
          <w:rFonts w:cs="Arial"/>
          <w:sz w:val="22"/>
          <w:szCs w:val="22"/>
        </w:rPr>
        <w:t xml:space="preserve"> </w:t>
      </w:r>
      <w:r w:rsidRPr="00033695">
        <w:rPr>
          <w:rFonts w:cs="Arial"/>
          <w:sz w:val="22"/>
          <w:szCs w:val="22"/>
        </w:rPr>
        <w:t>50 MV, DN50</w:t>
      </w:r>
      <w:r w:rsidR="00EA0804">
        <w:rPr>
          <w:rFonts w:cs="Arial"/>
          <w:sz w:val="22"/>
          <w:szCs w:val="22"/>
        </w:rPr>
        <w:t xml:space="preserve"> </w:t>
      </w:r>
      <w:r w:rsidRPr="00033695">
        <w:rPr>
          <w:rFonts w:cs="Arial"/>
          <w:sz w:val="22"/>
          <w:szCs w:val="22"/>
        </w:rPr>
        <w:t>-</w:t>
      </w:r>
      <w:r w:rsidR="00EA0804">
        <w:rPr>
          <w:rFonts w:cs="Arial"/>
          <w:sz w:val="22"/>
          <w:szCs w:val="22"/>
        </w:rPr>
        <w:t xml:space="preserve"> </w:t>
      </w:r>
      <w:r w:rsidRPr="00033695">
        <w:rPr>
          <w:rFonts w:cs="Arial"/>
          <w:sz w:val="22"/>
          <w:szCs w:val="22"/>
        </w:rPr>
        <w:t xml:space="preserve">50 MV, </w:t>
      </w:r>
    </w:p>
    <w:p w:rsidR="00D064DD" w:rsidRPr="00033695" w:rsidRDefault="00EA0804" w:rsidP="00033695">
      <w:pPr>
        <w:pStyle w:val="Zkladntextodsazen"/>
        <w:spacing w:before="120" w:line="240" w:lineRule="exact"/>
        <w:ind w:right="-255"/>
        <w:rPr>
          <w:rFonts w:cs="Arial"/>
          <w:sz w:val="22"/>
          <w:szCs w:val="22"/>
        </w:rPr>
      </w:pPr>
      <w:r>
        <w:rPr>
          <w:rFonts w:cs="Arial"/>
          <w:sz w:val="22"/>
          <w:szCs w:val="22"/>
        </w:rPr>
        <w:t xml:space="preserve">Rozdělovač DN125 a </w:t>
      </w:r>
      <w:r w:rsidR="00033695" w:rsidRPr="00033695">
        <w:rPr>
          <w:rFonts w:cs="Arial"/>
          <w:sz w:val="22"/>
          <w:szCs w:val="22"/>
        </w:rPr>
        <w:t>sběrač</w:t>
      </w:r>
      <w:r>
        <w:rPr>
          <w:rFonts w:cs="Arial"/>
          <w:sz w:val="22"/>
          <w:szCs w:val="22"/>
        </w:rPr>
        <w:t xml:space="preserve"> DN125</w:t>
      </w:r>
      <w:r w:rsidR="00033695" w:rsidRPr="00033695">
        <w:rPr>
          <w:rFonts w:cs="Arial"/>
          <w:sz w:val="22"/>
          <w:szCs w:val="22"/>
        </w:rPr>
        <w:t xml:space="preserve"> </w:t>
      </w:r>
      <w:r w:rsidR="00CF0191" w:rsidRPr="00033695">
        <w:rPr>
          <w:rFonts w:cs="Arial"/>
          <w:sz w:val="22"/>
          <w:szCs w:val="22"/>
        </w:rPr>
        <w:t>b</w:t>
      </w:r>
      <w:r w:rsidR="00D064DD" w:rsidRPr="00033695">
        <w:rPr>
          <w:rFonts w:cs="Arial"/>
          <w:sz w:val="22"/>
          <w:szCs w:val="22"/>
        </w:rPr>
        <w:t>ud</w:t>
      </w:r>
      <w:r>
        <w:rPr>
          <w:rFonts w:cs="Arial"/>
          <w:sz w:val="22"/>
          <w:szCs w:val="22"/>
        </w:rPr>
        <w:t>ou</w:t>
      </w:r>
      <w:r w:rsidR="00D064DD" w:rsidRPr="00033695">
        <w:rPr>
          <w:rFonts w:cs="Arial"/>
          <w:sz w:val="22"/>
          <w:szCs w:val="22"/>
        </w:rPr>
        <w:t xml:space="preserve"> tepelně izolován </w:t>
      </w:r>
      <w:r w:rsidR="00265B3C" w:rsidRPr="00033695">
        <w:rPr>
          <w:rFonts w:cs="Arial"/>
          <w:sz w:val="22"/>
          <w:szCs w:val="22"/>
        </w:rPr>
        <w:t xml:space="preserve">minerální </w:t>
      </w:r>
      <w:r w:rsidR="00D064DD" w:rsidRPr="00033695">
        <w:rPr>
          <w:rFonts w:cs="Arial"/>
          <w:sz w:val="22"/>
          <w:szCs w:val="22"/>
        </w:rPr>
        <w:t xml:space="preserve">izolací </w:t>
      </w:r>
      <w:proofErr w:type="spellStart"/>
      <w:r w:rsidR="00265B3C" w:rsidRPr="00033695">
        <w:rPr>
          <w:rFonts w:cs="Arial"/>
          <w:sz w:val="22"/>
          <w:szCs w:val="22"/>
        </w:rPr>
        <w:t>Orstech</w:t>
      </w:r>
      <w:proofErr w:type="spellEnd"/>
      <w:r w:rsidR="00265B3C" w:rsidRPr="00033695">
        <w:rPr>
          <w:rFonts w:cs="Arial"/>
          <w:sz w:val="22"/>
          <w:szCs w:val="22"/>
        </w:rPr>
        <w:t xml:space="preserve"> DP 65</w:t>
      </w:r>
      <w:r w:rsidR="00D064DD" w:rsidRPr="00033695">
        <w:rPr>
          <w:rFonts w:cs="Arial"/>
          <w:sz w:val="22"/>
          <w:szCs w:val="22"/>
        </w:rPr>
        <w:t>.</w:t>
      </w:r>
      <w:r w:rsidR="00D064DD" w:rsidRPr="00033695">
        <w:rPr>
          <w:rFonts w:cs="Arial"/>
          <w:snapToGrid w:val="0"/>
          <w:color w:val="000000"/>
          <w:sz w:val="22"/>
          <w:szCs w:val="22"/>
        </w:rPr>
        <w:t xml:space="preserve"> </w:t>
      </w:r>
      <w:proofErr w:type="spellStart"/>
      <w:r w:rsidR="00265B3C" w:rsidRPr="00033695">
        <w:rPr>
          <w:rFonts w:cs="Arial"/>
          <w:snapToGrid w:val="0"/>
          <w:color w:val="000000"/>
          <w:sz w:val="22"/>
          <w:szCs w:val="22"/>
        </w:rPr>
        <w:t>Orstech</w:t>
      </w:r>
      <w:proofErr w:type="spellEnd"/>
      <w:r w:rsidR="00265B3C" w:rsidRPr="00033695">
        <w:rPr>
          <w:rFonts w:cs="Arial"/>
          <w:snapToGrid w:val="0"/>
          <w:color w:val="000000"/>
          <w:sz w:val="22"/>
          <w:szCs w:val="22"/>
        </w:rPr>
        <w:t xml:space="preserve"> DP 65 je minerální izolace našitá na pletivu - rohože</w:t>
      </w:r>
      <w:r w:rsidR="00D064DD" w:rsidRPr="00033695">
        <w:rPr>
          <w:rFonts w:cs="Arial"/>
          <w:sz w:val="22"/>
          <w:szCs w:val="22"/>
        </w:rPr>
        <w:t xml:space="preserve">. </w:t>
      </w:r>
    </w:p>
    <w:p w:rsidR="00EA0804" w:rsidRDefault="00EA0804" w:rsidP="00033695">
      <w:pPr>
        <w:pStyle w:val="Zkladntextodsazen"/>
        <w:spacing w:before="40" w:line="240" w:lineRule="exact"/>
        <w:ind w:right="-255"/>
        <w:rPr>
          <w:rFonts w:cs="Arial"/>
          <w:sz w:val="22"/>
          <w:szCs w:val="22"/>
        </w:rPr>
      </w:pPr>
    </w:p>
    <w:p w:rsidR="00265B3C" w:rsidRPr="00033695" w:rsidRDefault="00EA0804" w:rsidP="00033695">
      <w:pPr>
        <w:pStyle w:val="Zkladntextodsazen"/>
        <w:spacing w:before="40" w:line="240" w:lineRule="exact"/>
        <w:ind w:right="-255"/>
        <w:rPr>
          <w:rFonts w:cs="Arial"/>
          <w:sz w:val="22"/>
          <w:szCs w:val="22"/>
        </w:rPr>
      </w:pPr>
      <w:r>
        <w:rPr>
          <w:rFonts w:cs="Arial"/>
          <w:sz w:val="22"/>
          <w:szCs w:val="22"/>
        </w:rPr>
        <w:t>r</w:t>
      </w:r>
      <w:r w:rsidR="00265B3C" w:rsidRPr="00033695">
        <w:rPr>
          <w:rFonts w:cs="Arial"/>
          <w:sz w:val="22"/>
          <w:szCs w:val="22"/>
        </w:rPr>
        <w:t>ozdělovač</w:t>
      </w:r>
      <w:r>
        <w:rPr>
          <w:rFonts w:cs="Arial"/>
          <w:sz w:val="22"/>
          <w:szCs w:val="22"/>
        </w:rPr>
        <w:t xml:space="preserve"> </w:t>
      </w:r>
      <w:r w:rsidR="00265B3C" w:rsidRPr="00033695">
        <w:rPr>
          <w:rFonts w:cs="Arial"/>
          <w:sz w:val="22"/>
          <w:szCs w:val="22"/>
        </w:rPr>
        <w:t>-</w:t>
      </w:r>
      <w:r>
        <w:rPr>
          <w:rFonts w:cs="Arial"/>
          <w:sz w:val="22"/>
          <w:szCs w:val="22"/>
        </w:rPr>
        <w:t xml:space="preserve"> </w:t>
      </w:r>
      <w:r w:rsidR="00265B3C" w:rsidRPr="00033695">
        <w:rPr>
          <w:rFonts w:cs="Arial"/>
          <w:sz w:val="22"/>
          <w:szCs w:val="22"/>
        </w:rPr>
        <w:t>sběrač</w:t>
      </w:r>
      <w:r w:rsidR="00265B3C" w:rsidRPr="00033695">
        <w:rPr>
          <w:rFonts w:cs="Arial"/>
          <w:sz w:val="22"/>
          <w:szCs w:val="22"/>
        </w:rPr>
        <w:tab/>
      </w:r>
      <w:r w:rsidR="00265B3C" w:rsidRPr="00033695">
        <w:rPr>
          <w:rFonts w:cs="Arial"/>
          <w:sz w:val="22"/>
          <w:szCs w:val="22"/>
        </w:rPr>
        <w:tab/>
        <w:t xml:space="preserve">- </w:t>
      </w:r>
      <w:proofErr w:type="spellStart"/>
      <w:r w:rsidR="00265B3C" w:rsidRPr="00033695">
        <w:rPr>
          <w:rFonts w:cs="Arial"/>
          <w:sz w:val="22"/>
          <w:szCs w:val="22"/>
        </w:rPr>
        <w:t>tl</w:t>
      </w:r>
      <w:proofErr w:type="spellEnd"/>
      <w:r w:rsidR="00265B3C" w:rsidRPr="00033695">
        <w:rPr>
          <w:rFonts w:cs="Arial"/>
          <w:sz w:val="22"/>
          <w:szCs w:val="22"/>
        </w:rPr>
        <w:t xml:space="preserve">. izolace </w:t>
      </w:r>
      <w:r>
        <w:rPr>
          <w:rFonts w:cs="Arial"/>
          <w:sz w:val="22"/>
          <w:szCs w:val="22"/>
        </w:rPr>
        <w:t>5</w:t>
      </w:r>
      <w:r w:rsidR="00265B3C" w:rsidRPr="00033695">
        <w:rPr>
          <w:rFonts w:cs="Arial"/>
          <w:sz w:val="22"/>
          <w:szCs w:val="22"/>
        </w:rPr>
        <w:t>0 mm</w:t>
      </w:r>
    </w:p>
    <w:p w:rsidR="00D064DD" w:rsidRPr="00033695" w:rsidRDefault="00265B3C" w:rsidP="00033695">
      <w:pPr>
        <w:tabs>
          <w:tab w:val="left" w:pos="0"/>
        </w:tabs>
        <w:spacing w:before="60" w:line="240" w:lineRule="exact"/>
        <w:jc w:val="both"/>
        <w:rPr>
          <w:rFonts w:ascii="Arial" w:hAnsi="Arial" w:cs="Arial"/>
          <w:sz w:val="22"/>
          <w:szCs w:val="22"/>
        </w:rPr>
      </w:pPr>
      <w:r w:rsidRPr="00033695">
        <w:rPr>
          <w:rFonts w:ascii="Arial" w:hAnsi="Arial" w:cs="Arial"/>
          <w:sz w:val="22"/>
          <w:szCs w:val="22"/>
        </w:rPr>
        <w:t xml:space="preserve">Finální úprava tepelné izolace bude provedena vyztuženou fólií </w:t>
      </w:r>
      <w:r w:rsidR="006E2611" w:rsidRPr="00033695">
        <w:rPr>
          <w:rFonts w:ascii="Arial" w:hAnsi="Arial" w:cs="Arial"/>
          <w:sz w:val="22"/>
          <w:szCs w:val="22"/>
        </w:rPr>
        <w:t xml:space="preserve">FLEXIPAN </w:t>
      </w:r>
      <w:r w:rsidRPr="00033695">
        <w:rPr>
          <w:rFonts w:ascii="Arial" w:hAnsi="Arial" w:cs="Arial"/>
          <w:sz w:val="22"/>
          <w:szCs w:val="22"/>
        </w:rPr>
        <w:t xml:space="preserve">pro </w:t>
      </w:r>
      <w:r w:rsidR="0002773A" w:rsidRPr="00033695">
        <w:rPr>
          <w:rFonts w:ascii="Arial" w:hAnsi="Arial" w:cs="Arial"/>
          <w:sz w:val="22"/>
          <w:szCs w:val="22"/>
        </w:rPr>
        <w:t>p</w:t>
      </w:r>
      <w:r w:rsidRPr="00033695">
        <w:rPr>
          <w:rFonts w:ascii="Arial" w:hAnsi="Arial" w:cs="Arial"/>
          <w:sz w:val="22"/>
          <w:szCs w:val="22"/>
        </w:rPr>
        <w:t xml:space="preserve">ovrchovou úpravu průmyslových izolací. </w:t>
      </w:r>
    </w:p>
    <w:p w:rsidR="00412252" w:rsidRPr="00033695" w:rsidRDefault="00412252" w:rsidP="00033695">
      <w:pPr>
        <w:pStyle w:val="Zkladntext"/>
        <w:widowControl/>
        <w:tabs>
          <w:tab w:val="left" w:pos="567"/>
        </w:tabs>
        <w:spacing w:line="240" w:lineRule="exact"/>
        <w:ind w:right="-255"/>
        <w:rPr>
          <w:szCs w:val="22"/>
        </w:rPr>
      </w:pPr>
    </w:p>
    <w:p w:rsidR="004A5779" w:rsidRPr="00033695" w:rsidRDefault="00D064DD" w:rsidP="00033695">
      <w:pPr>
        <w:pStyle w:val="Nadpis2"/>
        <w:spacing w:line="240" w:lineRule="exact"/>
        <w:ind w:right="-255"/>
        <w:rPr>
          <w:rFonts w:cs="Arial"/>
          <w:sz w:val="22"/>
          <w:szCs w:val="22"/>
          <w:lang w:val="cs-CZ"/>
        </w:rPr>
      </w:pPr>
      <w:bookmarkStart w:id="121" w:name="_Toc474242357"/>
      <w:r w:rsidRPr="00033695">
        <w:rPr>
          <w:rFonts w:cs="Arial"/>
          <w:sz w:val="22"/>
          <w:szCs w:val="22"/>
          <w:lang w:val="cs-CZ"/>
        </w:rPr>
        <w:t>8</w:t>
      </w:r>
      <w:r w:rsidR="004A5779" w:rsidRPr="00033695">
        <w:rPr>
          <w:rFonts w:cs="Arial"/>
          <w:sz w:val="22"/>
          <w:szCs w:val="22"/>
          <w:lang w:val="cs-CZ"/>
        </w:rPr>
        <w:t>.</w:t>
      </w:r>
      <w:r w:rsidR="00AB1065">
        <w:rPr>
          <w:rFonts w:cs="Arial"/>
          <w:sz w:val="22"/>
          <w:szCs w:val="22"/>
          <w:lang w:val="cs-CZ"/>
        </w:rPr>
        <w:t>6</w:t>
      </w:r>
      <w:r w:rsidR="004A5779" w:rsidRPr="00033695">
        <w:rPr>
          <w:rFonts w:cs="Arial"/>
          <w:sz w:val="22"/>
          <w:szCs w:val="22"/>
          <w:lang w:val="cs-CZ"/>
        </w:rPr>
        <w:t>. NÁTĚRY</w:t>
      </w:r>
      <w:bookmarkEnd w:id="121"/>
      <w:r w:rsidR="004A5779" w:rsidRPr="00033695">
        <w:rPr>
          <w:rFonts w:cs="Arial"/>
          <w:sz w:val="22"/>
          <w:szCs w:val="22"/>
          <w:lang w:val="cs-CZ"/>
        </w:rPr>
        <w:t xml:space="preserve"> </w:t>
      </w:r>
    </w:p>
    <w:p w:rsidR="00033695" w:rsidRPr="00033695" w:rsidRDefault="00033695" w:rsidP="00033695">
      <w:pPr>
        <w:pStyle w:val="Zkladntext"/>
        <w:tabs>
          <w:tab w:val="left" w:pos="567"/>
        </w:tabs>
        <w:spacing w:line="240" w:lineRule="exact"/>
        <w:jc w:val="left"/>
        <w:rPr>
          <w:szCs w:val="22"/>
        </w:rPr>
      </w:pPr>
    </w:p>
    <w:p w:rsidR="00033695" w:rsidRPr="00033695" w:rsidRDefault="00033695" w:rsidP="00033695">
      <w:pPr>
        <w:pStyle w:val="Zkladntext"/>
        <w:tabs>
          <w:tab w:val="left" w:pos="567"/>
        </w:tabs>
        <w:spacing w:line="240" w:lineRule="exact"/>
        <w:jc w:val="left"/>
        <w:rPr>
          <w:szCs w:val="22"/>
        </w:rPr>
      </w:pPr>
      <w:r w:rsidRPr="00033695">
        <w:rPr>
          <w:szCs w:val="22"/>
        </w:rPr>
        <w:t>Před samostatným nátěrem bude ocelové potrubí oprášeno a očištěno.</w:t>
      </w:r>
    </w:p>
    <w:p w:rsidR="00033695" w:rsidRPr="00033695" w:rsidRDefault="00033695" w:rsidP="00033695">
      <w:pPr>
        <w:pStyle w:val="Zkladntextodsazen"/>
        <w:tabs>
          <w:tab w:val="left" w:pos="0"/>
        </w:tabs>
        <w:spacing w:line="240" w:lineRule="exact"/>
        <w:jc w:val="left"/>
        <w:rPr>
          <w:rFonts w:cs="Arial"/>
          <w:sz w:val="22"/>
          <w:szCs w:val="22"/>
        </w:rPr>
      </w:pPr>
      <w:r w:rsidRPr="00033695">
        <w:rPr>
          <w:rFonts w:cs="Arial"/>
          <w:sz w:val="22"/>
          <w:szCs w:val="22"/>
        </w:rPr>
        <w:t>Všechny části otopné soustavy z ocelových trub, se opatří základním nátěrem (červená barva) a nátěry:</w:t>
      </w:r>
    </w:p>
    <w:p w:rsidR="00033695" w:rsidRPr="00033695" w:rsidRDefault="00033695" w:rsidP="00033695">
      <w:pPr>
        <w:pStyle w:val="Zkladntextodsazen"/>
        <w:numPr>
          <w:ilvl w:val="0"/>
          <w:numId w:val="12"/>
        </w:numPr>
        <w:tabs>
          <w:tab w:val="clear" w:pos="927"/>
          <w:tab w:val="left" w:pos="567"/>
          <w:tab w:val="num" w:pos="993"/>
        </w:tabs>
        <w:spacing w:line="240" w:lineRule="exact"/>
        <w:ind w:left="709" w:firstLine="0"/>
        <w:jc w:val="left"/>
        <w:rPr>
          <w:rFonts w:cs="Arial"/>
          <w:sz w:val="22"/>
          <w:szCs w:val="22"/>
        </w:rPr>
      </w:pPr>
      <w:r w:rsidRPr="00033695">
        <w:rPr>
          <w:rFonts w:cs="Arial"/>
          <w:sz w:val="22"/>
          <w:szCs w:val="22"/>
        </w:rPr>
        <w:t xml:space="preserve">ocelová izolovaná potrubí se opatří  </w:t>
      </w:r>
    </w:p>
    <w:p w:rsidR="00033695" w:rsidRPr="00033695" w:rsidRDefault="00033695" w:rsidP="00033695">
      <w:pPr>
        <w:pStyle w:val="Zkladntextodsazen"/>
        <w:tabs>
          <w:tab w:val="left" w:pos="567"/>
          <w:tab w:val="num" w:pos="993"/>
          <w:tab w:val="left" w:pos="1134"/>
        </w:tabs>
        <w:spacing w:line="240" w:lineRule="exact"/>
        <w:ind w:left="709"/>
        <w:jc w:val="left"/>
        <w:rPr>
          <w:rFonts w:cs="Arial"/>
          <w:sz w:val="22"/>
          <w:szCs w:val="22"/>
        </w:rPr>
      </w:pPr>
      <w:r w:rsidRPr="00033695">
        <w:rPr>
          <w:rFonts w:cs="Arial"/>
          <w:sz w:val="22"/>
          <w:szCs w:val="22"/>
        </w:rPr>
        <w:tab/>
      </w:r>
      <w:r w:rsidRPr="00033695">
        <w:rPr>
          <w:rFonts w:cs="Arial"/>
          <w:sz w:val="22"/>
          <w:szCs w:val="22"/>
        </w:rPr>
        <w:tab/>
      </w:r>
      <w:r w:rsidR="000D0D61">
        <w:rPr>
          <w:rFonts w:cs="Arial"/>
          <w:sz w:val="22"/>
          <w:szCs w:val="22"/>
        </w:rPr>
        <w:t>1</w:t>
      </w:r>
      <w:r w:rsidRPr="00033695">
        <w:rPr>
          <w:rFonts w:cs="Arial"/>
          <w:sz w:val="22"/>
          <w:szCs w:val="22"/>
        </w:rPr>
        <w:t xml:space="preserve"> x základním nátěrem (červená)</w:t>
      </w:r>
    </w:p>
    <w:p w:rsidR="00033695" w:rsidRPr="00033695" w:rsidRDefault="00033695" w:rsidP="00033695">
      <w:pPr>
        <w:pStyle w:val="Zkladntextodsazen"/>
        <w:numPr>
          <w:ilvl w:val="0"/>
          <w:numId w:val="12"/>
        </w:numPr>
        <w:tabs>
          <w:tab w:val="clear" w:pos="927"/>
          <w:tab w:val="left" w:pos="567"/>
          <w:tab w:val="num" w:pos="993"/>
          <w:tab w:val="left" w:pos="1134"/>
        </w:tabs>
        <w:spacing w:line="240" w:lineRule="exact"/>
        <w:ind w:left="709" w:firstLine="0"/>
        <w:jc w:val="left"/>
        <w:rPr>
          <w:rFonts w:cs="Arial"/>
          <w:sz w:val="22"/>
          <w:szCs w:val="22"/>
        </w:rPr>
      </w:pPr>
      <w:r w:rsidRPr="00033695">
        <w:rPr>
          <w:rFonts w:cs="Arial"/>
          <w:sz w:val="22"/>
          <w:szCs w:val="22"/>
        </w:rPr>
        <w:t xml:space="preserve">ocelová volně vedená potrubí se opatří jednonásobným nátěrem s </w:t>
      </w:r>
    </w:p>
    <w:p w:rsidR="00033695" w:rsidRPr="00033695" w:rsidRDefault="00033695" w:rsidP="00033695">
      <w:pPr>
        <w:pStyle w:val="Zkladntextodsazen"/>
        <w:tabs>
          <w:tab w:val="left" w:pos="567"/>
          <w:tab w:val="num" w:pos="993"/>
          <w:tab w:val="left" w:pos="1134"/>
        </w:tabs>
        <w:spacing w:line="240" w:lineRule="exact"/>
        <w:ind w:left="709"/>
        <w:jc w:val="left"/>
        <w:rPr>
          <w:rFonts w:cs="Arial"/>
          <w:sz w:val="22"/>
          <w:szCs w:val="22"/>
        </w:rPr>
      </w:pPr>
      <w:r w:rsidRPr="00033695">
        <w:rPr>
          <w:rFonts w:cs="Arial"/>
          <w:sz w:val="22"/>
          <w:szCs w:val="22"/>
        </w:rPr>
        <w:t xml:space="preserve">    </w:t>
      </w:r>
      <w:r w:rsidRPr="00033695">
        <w:rPr>
          <w:rFonts w:cs="Arial"/>
          <w:sz w:val="22"/>
          <w:szCs w:val="22"/>
        </w:rPr>
        <w:tab/>
      </w:r>
      <w:r w:rsidRPr="00033695">
        <w:rPr>
          <w:rFonts w:cs="Arial"/>
          <w:sz w:val="22"/>
          <w:szCs w:val="22"/>
        </w:rPr>
        <w:tab/>
        <w:t>1 x emailováním (bílá barva, případně dle požadavku investora)</w:t>
      </w:r>
    </w:p>
    <w:p w:rsidR="00033695" w:rsidRPr="00033695" w:rsidRDefault="00033695" w:rsidP="00033695">
      <w:pPr>
        <w:pStyle w:val="Zkladntextodsazen"/>
        <w:numPr>
          <w:ilvl w:val="0"/>
          <w:numId w:val="12"/>
        </w:numPr>
        <w:tabs>
          <w:tab w:val="clear" w:pos="927"/>
          <w:tab w:val="left" w:pos="567"/>
          <w:tab w:val="num" w:pos="993"/>
          <w:tab w:val="left" w:pos="1134"/>
        </w:tabs>
        <w:spacing w:line="240" w:lineRule="exact"/>
        <w:ind w:left="709" w:firstLine="0"/>
        <w:jc w:val="left"/>
        <w:rPr>
          <w:rFonts w:cs="Arial"/>
          <w:sz w:val="22"/>
          <w:szCs w:val="22"/>
        </w:rPr>
      </w:pPr>
      <w:r w:rsidRPr="00033695">
        <w:rPr>
          <w:rFonts w:cs="Arial"/>
          <w:sz w:val="22"/>
          <w:szCs w:val="22"/>
        </w:rPr>
        <w:t xml:space="preserve">závěsy, a konzole pro potrubí </w:t>
      </w:r>
      <w:r w:rsidR="000D0D61" w:rsidRPr="00033695">
        <w:rPr>
          <w:rFonts w:cs="Arial"/>
          <w:sz w:val="22"/>
          <w:szCs w:val="22"/>
        </w:rPr>
        <w:t>jednonásobným nátěrem</w:t>
      </w:r>
      <w:r w:rsidRPr="00033695">
        <w:rPr>
          <w:rFonts w:cs="Arial"/>
          <w:sz w:val="22"/>
          <w:szCs w:val="22"/>
        </w:rPr>
        <w:t xml:space="preserve"> </w:t>
      </w:r>
    </w:p>
    <w:p w:rsidR="00033695" w:rsidRPr="00033695" w:rsidRDefault="00033695" w:rsidP="00033695">
      <w:pPr>
        <w:pStyle w:val="Zkladntextodsazen"/>
        <w:tabs>
          <w:tab w:val="left" w:pos="567"/>
          <w:tab w:val="left" w:pos="851"/>
          <w:tab w:val="num" w:pos="993"/>
          <w:tab w:val="left" w:pos="1134"/>
        </w:tabs>
        <w:spacing w:line="240" w:lineRule="exact"/>
        <w:ind w:left="709"/>
        <w:jc w:val="left"/>
        <w:rPr>
          <w:rFonts w:cs="Arial"/>
          <w:sz w:val="22"/>
          <w:szCs w:val="22"/>
        </w:rPr>
      </w:pPr>
      <w:r w:rsidRPr="00033695">
        <w:rPr>
          <w:rFonts w:cs="Arial"/>
          <w:sz w:val="22"/>
          <w:szCs w:val="22"/>
        </w:rPr>
        <w:tab/>
        <w:t xml:space="preserve">   </w:t>
      </w:r>
      <w:r w:rsidRPr="00033695">
        <w:rPr>
          <w:rFonts w:cs="Arial"/>
          <w:sz w:val="22"/>
          <w:szCs w:val="22"/>
        </w:rPr>
        <w:tab/>
        <w:t>1 x emailováním (černá barva)</w:t>
      </w:r>
    </w:p>
    <w:p w:rsidR="006E2611" w:rsidRPr="00033695" w:rsidRDefault="00AB1065" w:rsidP="00033695">
      <w:pPr>
        <w:tabs>
          <w:tab w:val="left" w:pos="2835"/>
          <w:tab w:val="left" w:pos="5103"/>
          <w:tab w:val="left" w:pos="6237"/>
          <w:tab w:val="right" w:pos="7797"/>
        </w:tabs>
        <w:spacing w:before="120" w:line="240" w:lineRule="exact"/>
        <w:jc w:val="both"/>
        <w:rPr>
          <w:rFonts w:ascii="Arial" w:hAnsi="Arial" w:cs="Arial"/>
          <w:sz w:val="22"/>
          <w:szCs w:val="22"/>
        </w:rPr>
      </w:pPr>
      <w:r>
        <w:rPr>
          <w:rFonts w:ascii="Arial" w:hAnsi="Arial" w:cs="Arial"/>
          <w:sz w:val="22"/>
          <w:szCs w:val="22"/>
        </w:rPr>
        <w:t>Kombinovaný r</w:t>
      </w:r>
      <w:r w:rsidR="006E2611" w:rsidRPr="00033695">
        <w:rPr>
          <w:rFonts w:ascii="Arial" w:hAnsi="Arial" w:cs="Arial"/>
          <w:sz w:val="22"/>
          <w:szCs w:val="22"/>
        </w:rPr>
        <w:t xml:space="preserve">ozdělovač-sběrač, </w:t>
      </w:r>
      <w:r>
        <w:rPr>
          <w:rFonts w:ascii="Arial" w:hAnsi="Arial" w:cs="Arial"/>
          <w:sz w:val="22"/>
          <w:szCs w:val="22"/>
        </w:rPr>
        <w:t>vytápěcí teplovzdušné jednotky</w:t>
      </w:r>
      <w:r w:rsidR="006E2611" w:rsidRPr="00033695">
        <w:rPr>
          <w:rFonts w:ascii="Arial" w:hAnsi="Arial" w:cs="Arial"/>
          <w:sz w:val="22"/>
          <w:szCs w:val="22"/>
        </w:rPr>
        <w:t xml:space="preserve"> jsou opatřeny finální úpravou již od výrobce</w:t>
      </w:r>
      <w:r>
        <w:rPr>
          <w:rFonts w:ascii="Arial" w:hAnsi="Arial" w:cs="Arial"/>
          <w:sz w:val="22"/>
          <w:szCs w:val="22"/>
        </w:rPr>
        <w:t>.</w:t>
      </w:r>
    </w:p>
    <w:p w:rsidR="00412252" w:rsidRPr="00033695" w:rsidRDefault="00412252" w:rsidP="00033695">
      <w:pPr>
        <w:spacing w:line="240" w:lineRule="exact"/>
        <w:ind w:right="-255"/>
        <w:rPr>
          <w:rFonts w:ascii="Arial" w:hAnsi="Arial" w:cs="Arial"/>
          <w:sz w:val="22"/>
          <w:szCs w:val="22"/>
        </w:rPr>
      </w:pPr>
    </w:p>
    <w:p w:rsidR="00DF3450" w:rsidRPr="00033695" w:rsidRDefault="006E2611" w:rsidP="00033695">
      <w:pPr>
        <w:pStyle w:val="Nadpis1"/>
        <w:tabs>
          <w:tab w:val="left" w:pos="0"/>
        </w:tabs>
        <w:spacing w:line="240" w:lineRule="exact"/>
        <w:ind w:right="-255"/>
        <w:rPr>
          <w:rFonts w:cs="Arial"/>
          <w:sz w:val="22"/>
          <w:szCs w:val="22"/>
          <w:lang w:val="cs-CZ"/>
        </w:rPr>
      </w:pPr>
      <w:bookmarkStart w:id="122" w:name="_Toc474242358"/>
      <w:r w:rsidRPr="00033695">
        <w:rPr>
          <w:rFonts w:cs="Arial"/>
          <w:sz w:val="22"/>
          <w:szCs w:val="22"/>
          <w:lang w:val="cs-CZ"/>
        </w:rPr>
        <w:t>9</w:t>
      </w:r>
      <w:r w:rsidR="00DF3450" w:rsidRPr="00033695">
        <w:rPr>
          <w:rFonts w:cs="Arial"/>
          <w:sz w:val="22"/>
          <w:szCs w:val="22"/>
          <w:lang w:val="cs-CZ"/>
        </w:rPr>
        <w:t>. POKYNY PRO MONTÁŽ</w:t>
      </w:r>
      <w:bookmarkEnd w:id="119"/>
      <w:bookmarkEnd w:id="120"/>
      <w:bookmarkEnd w:id="122"/>
    </w:p>
    <w:p w:rsidR="00DF3450" w:rsidRPr="00033695" w:rsidRDefault="00DF3450" w:rsidP="00033695">
      <w:pPr>
        <w:pStyle w:val="Zkladntext"/>
        <w:widowControl/>
        <w:spacing w:line="240" w:lineRule="exact"/>
        <w:ind w:right="-255"/>
        <w:rPr>
          <w:szCs w:val="22"/>
        </w:rPr>
      </w:pPr>
    </w:p>
    <w:p w:rsidR="00DF3450" w:rsidRPr="00033695" w:rsidRDefault="00DF3450" w:rsidP="00033695">
      <w:pPr>
        <w:pStyle w:val="Zkladntext"/>
        <w:widowControl/>
        <w:spacing w:line="240" w:lineRule="exact"/>
        <w:ind w:right="-255"/>
        <w:rPr>
          <w:szCs w:val="22"/>
        </w:rPr>
      </w:pPr>
      <w:r w:rsidRPr="00033695">
        <w:rPr>
          <w:szCs w:val="22"/>
        </w:rPr>
        <w:t xml:space="preserve">Při montáži je třeba dodržovat pokyny pro montáž zařízení a elementů přiložených k dodávce nebo uvedených v jednotlivých normách. </w:t>
      </w:r>
      <w:bookmarkStart w:id="123" w:name="_Toc525462208"/>
    </w:p>
    <w:p w:rsidR="00DF3450" w:rsidRPr="00033695" w:rsidRDefault="00DF3450" w:rsidP="00033695">
      <w:pPr>
        <w:pStyle w:val="Zkladntext"/>
        <w:widowControl/>
        <w:spacing w:line="240" w:lineRule="exact"/>
        <w:ind w:right="-255"/>
        <w:rPr>
          <w:szCs w:val="22"/>
        </w:rPr>
      </w:pPr>
      <w:r w:rsidRPr="00033695">
        <w:rPr>
          <w:szCs w:val="22"/>
        </w:rPr>
        <w:t>Při montáži je nutno dodržovat předpisy týkající se bezpečnosti práce a technických zařízení, zejména vyhlášku č.324/1999 sb., o bezpečnosti práce a technických zařízení při stavebních prací a dbát o ochranu zdraví na staveništi.</w:t>
      </w:r>
    </w:p>
    <w:p w:rsidR="00DF3450" w:rsidRPr="00033695" w:rsidRDefault="00DF3450" w:rsidP="00033695">
      <w:pPr>
        <w:pStyle w:val="Zkladntext"/>
        <w:widowControl/>
        <w:spacing w:line="240" w:lineRule="exact"/>
        <w:ind w:right="-255"/>
        <w:rPr>
          <w:szCs w:val="22"/>
        </w:rPr>
      </w:pPr>
      <w:r w:rsidRPr="00033695">
        <w:rPr>
          <w:szCs w:val="22"/>
        </w:rPr>
        <w:t xml:space="preserve">Dále bude dodržováno ustanovení vyhlášky č. 137/1998 Sb., upravující požadavky na provádění staveb a příslušné předpisy. </w:t>
      </w:r>
    </w:p>
    <w:p w:rsidR="00DF3450" w:rsidRPr="00033695" w:rsidRDefault="00DF3450" w:rsidP="00033695">
      <w:pPr>
        <w:pStyle w:val="Zkladntext"/>
        <w:widowControl/>
        <w:spacing w:line="240" w:lineRule="exact"/>
        <w:ind w:right="-255"/>
        <w:rPr>
          <w:szCs w:val="22"/>
        </w:rPr>
      </w:pPr>
      <w:r w:rsidRPr="00033695">
        <w:rPr>
          <w:szCs w:val="22"/>
        </w:rPr>
        <w:t>Montáž jednotlivých zařízení smí provádět pouze oprávněná organizace.</w:t>
      </w:r>
    </w:p>
    <w:p w:rsidR="00DF3450" w:rsidRPr="00033695" w:rsidRDefault="00DF3450" w:rsidP="00033695">
      <w:pPr>
        <w:pStyle w:val="Nadpis1"/>
        <w:spacing w:line="240" w:lineRule="exact"/>
        <w:ind w:right="-255"/>
        <w:rPr>
          <w:rFonts w:cs="Arial"/>
          <w:sz w:val="22"/>
          <w:szCs w:val="22"/>
          <w:lang w:val="cs-CZ"/>
        </w:rPr>
      </w:pPr>
      <w:bookmarkStart w:id="124" w:name="_Toc573474"/>
      <w:bookmarkStart w:id="125" w:name="_Toc29916402"/>
      <w:bookmarkEnd w:id="123"/>
    </w:p>
    <w:p w:rsidR="00DF3450" w:rsidRPr="00033695" w:rsidRDefault="00DF3450" w:rsidP="00033695">
      <w:pPr>
        <w:pStyle w:val="Nadpis1"/>
        <w:spacing w:line="240" w:lineRule="exact"/>
        <w:ind w:right="-255"/>
        <w:rPr>
          <w:rFonts w:cs="Arial"/>
          <w:sz w:val="22"/>
          <w:szCs w:val="22"/>
          <w:lang w:val="cs-CZ"/>
        </w:rPr>
      </w:pPr>
      <w:bookmarkStart w:id="126" w:name="_Toc474242359"/>
      <w:r w:rsidRPr="00033695">
        <w:rPr>
          <w:rFonts w:cs="Arial"/>
          <w:sz w:val="22"/>
          <w:szCs w:val="22"/>
          <w:lang w:val="cs-CZ"/>
        </w:rPr>
        <w:t>1</w:t>
      </w:r>
      <w:r w:rsidR="006E2611" w:rsidRPr="00033695">
        <w:rPr>
          <w:rFonts w:cs="Arial"/>
          <w:sz w:val="22"/>
          <w:szCs w:val="22"/>
          <w:lang w:val="cs-CZ"/>
        </w:rPr>
        <w:t>0</w:t>
      </w:r>
      <w:r w:rsidRPr="00033695">
        <w:rPr>
          <w:rFonts w:cs="Arial"/>
          <w:sz w:val="22"/>
          <w:szCs w:val="22"/>
          <w:lang w:val="cs-CZ"/>
        </w:rPr>
        <w:t>. POKYNY PRO OBSLUHU A ÚDRŽBU</w:t>
      </w:r>
      <w:bookmarkEnd w:id="124"/>
      <w:bookmarkEnd w:id="125"/>
      <w:bookmarkEnd w:id="126"/>
    </w:p>
    <w:p w:rsidR="00DF3450" w:rsidRPr="00033695" w:rsidRDefault="00DF3450" w:rsidP="00033695">
      <w:pPr>
        <w:pStyle w:val="Zkladntext"/>
        <w:widowControl/>
        <w:spacing w:before="120" w:line="240" w:lineRule="exact"/>
        <w:ind w:right="-255"/>
        <w:rPr>
          <w:szCs w:val="22"/>
        </w:rPr>
      </w:pPr>
      <w:r w:rsidRPr="00033695">
        <w:rPr>
          <w:szCs w:val="22"/>
        </w:rPr>
        <w:t>Pokyny mají význam zejména pro období najíždění celého zařízení, kdy nejsou k dispozici podrobnější provozní předpisy. Účelem těchto pokynů je umožnit provizorní provozování zařízení a zabránit hrubým chybám obsluhy.</w:t>
      </w:r>
    </w:p>
    <w:p w:rsidR="00DF3450" w:rsidRPr="00033695" w:rsidRDefault="00DF3450" w:rsidP="00033695">
      <w:pPr>
        <w:pStyle w:val="Nadpis2"/>
        <w:spacing w:line="240" w:lineRule="exact"/>
        <w:ind w:right="-255"/>
        <w:rPr>
          <w:rFonts w:cs="Arial"/>
          <w:sz w:val="22"/>
          <w:szCs w:val="22"/>
          <w:lang w:val="cs-CZ"/>
        </w:rPr>
      </w:pPr>
    </w:p>
    <w:p w:rsidR="00DF3450" w:rsidRPr="00033695" w:rsidRDefault="00DF3450" w:rsidP="00033695">
      <w:pPr>
        <w:pStyle w:val="Nadpis2"/>
        <w:spacing w:line="240" w:lineRule="exact"/>
        <w:ind w:right="-255"/>
        <w:rPr>
          <w:rFonts w:cs="Arial"/>
          <w:sz w:val="22"/>
          <w:szCs w:val="22"/>
          <w:lang w:val="cs-CZ"/>
        </w:rPr>
      </w:pPr>
      <w:bookmarkStart w:id="127" w:name="_Toc29916403"/>
      <w:bookmarkStart w:id="128" w:name="_Toc474242360"/>
      <w:r w:rsidRPr="00033695">
        <w:rPr>
          <w:rFonts w:cs="Arial"/>
          <w:sz w:val="22"/>
          <w:szCs w:val="22"/>
          <w:lang w:val="cs-CZ"/>
        </w:rPr>
        <w:t>1</w:t>
      </w:r>
      <w:r w:rsidR="006E2611" w:rsidRPr="00033695">
        <w:rPr>
          <w:rFonts w:cs="Arial"/>
          <w:sz w:val="22"/>
          <w:szCs w:val="22"/>
          <w:lang w:val="cs-CZ"/>
        </w:rPr>
        <w:t>0</w:t>
      </w:r>
      <w:r w:rsidRPr="00033695">
        <w:rPr>
          <w:rFonts w:cs="Arial"/>
          <w:sz w:val="22"/>
          <w:szCs w:val="22"/>
          <w:lang w:val="cs-CZ"/>
        </w:rPr>
        <w:t>.1. OVLÁDÁNÍ ZAŘÍZENÍ</w:t>
      </w:r>
      <w:bookmarkEnd w:id="127"/>
      <w:bookmarkEnd w:id="128"/>
    </w:p>
    <w:p w:rsidR="00DF3450" w:rsidRPr="00033695" w:rsidRDefault="00DF3450" w:rsidP="00033695">
      <w:pPr>
        <w:pStyle w:val="Zkladntext"/>
        <w:widowControl/>
        <w:spacing w:before="120" w:line="240" w:lineRule="exact"/>
        <w:ind w:right="-255"/>
        <w:rPr>
          <w:szCs w:val="22"/>
        </w:rPr>
      </w:pPr>
      <w:r w:rsidRPr="00033695">
        <w:rPr>
          <w:szCs w:val="22"/>
        </w:rPr>
        <w:t>Ovládat topný systém včetně všech návazných profesí smějí jen osoby, které nabyly k tomu způsobilost školením a jsou prokazatelně seznámeny s předanými manuály. Zaškolení obsluhy bude provedeno po montáži zařízení.</w:t>
      </w:r>
    </w:p>
    <w:p w:rsidR="00C66F8A" w:rsidRPr="00033695" w:rsidRDefault="00C66F8A" w:rsidP="00033695">
      <w:pPr>
        <w:spacing w:line="240" w:lineRule="exact"/>
        <w:ind w:right="-255"/>
        <w:rPr>
          <w:rFonts w:ascii="Arial" w:hAnsi="Arial" w:cs="Arial"/>
          <w:sz w:val="22"/>
          <w:szCs w:val="22"/>
        </w:rPr>
      </w:pPr>
    </w:p>
    <w:p w:rsidR="00DF3450" w:rsidRPr="00033695" w:rsidRDefault="00DF3450" w:rsidP="00033695">
      <w:pPr>
        <w:pStyle w:val="Nadpis1"/>
        <w:spacing w:line="240" w:lineRule="exact"/>
        <w:ind w:right="-255"/>
        <w:rPr>
          <w:rFonts w:cs="Arial"/>
          <w:sz w:val="22"/>
          <w:szCs w:val="22"/>
          <w:lang w:val="cs-CZ"/>
        </w:rPr>
      </w:pPr>
      <w:bookmarkStart w:id="129" w:name="_Toc474242361"/>
      <w:r w:rsidRPr="00033695">
        <w:rPr>
          <w:rFonts w:cs="Arial"/>
          <w:sz w:val="22"/>
          <w:szCs w:val="22"/>
          <w:lang w:val="cs-CZ"/>
        </w:rPr>
        <w:t>1</w:t>
      </w:r>
      <w:r w:rsidR="006E2611" w:rsidRPr="00033695">
        <w:rPr>
          <w:rFonts w:cs="Arial"/>
          <w:sz w:val="22"/>
          <w:szCs w:val="22"/>
          <w:lang w:val="cs-CZ"/>
        </w:rPr>
        <w:t>1</w:t>
      </w:r>
      <w:r w:rsidRPr="00033695">
        <w:rPr>
          <w:rFonts w:cs="Arial"/>
          <w:sz w:val="22"/>
          <w:szCs w:val="22"/>
          <w:lang w:val="cs-CZ"/>
        </w:rPr>
        <w:t>.  ZÁVĚR</w:t>
      </w:r>
      <w:bookmarkEnd w:id="94"/>
      <w:bookmarkEnd w:id="129"/>
    </w:p>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95"/>
    <w:bookmarkEnd w:id="96"/>
    <w:bookmarkEnd w:id="97"/>
    <w:bookmarkEnd w:id="98"/>
    <w:bookmarkEnd w:id="99"/>
    <w:bookmarkEnd w:id="100"/>
    <w:bookmarkEnd w:id="101"/>
    <w:bookmarkEnd w:id="102"/>
    <w:bookmarkEnd w:id="103"/>
    <w:p w:rsidR="00B43745" w:rsidRPr="00033695" w:rsidRDefault="00B43745" w:rsidP="00033695">
      <w:pPr>
        <w:pStyle w:val="Zkladntext"/>
        <w:tabs>
          <w:tab w:val="left" w:pos="567"/>
        </w:tabs>
        <w:spacing w:line="240" w:lineRule="exact"/>
        <w:ind w:right="-255"/>
        <w:rPr>
          <w:szCs w:val="22"/>
        </w:rPr>
      </w:pPr>
    </w:p>
    <w:p w:rsidR="00DF3450" w:rsidRPr="00033695" w:rsidRDefault="00B43745" w:rsidP="00033695">
      <w:pPr>
        <w:pStyle w:val="Zkladntext"/>
        <w:tabs>
          <w:tab w:val="left" w:pos="567"/>
        </w:tabs>
        <w:spacing w:line="240" w:lineRule="exact"/>
        <w:ind w:right="-255"/>
        <w:rPr>
          <w:szCs w:val="22"/>
        </w:rPr>
      </w:pPr>
      <w:r w:rsidRPr="00033695">
        <w:rPr>
          <w:szCs w:val="22"/>
        </w:rPr>
        <w:t xml:space="preserve">Projekt pro </w:t>
      </w:r>
      <w:r w:rsidR="000D0D61">
        <w:rPr>
          <w:szCs w:val="22"/>
        </w:rPr>
        <w:t>provádění stavby</w:t>
      </w:r>
      <w:r w:rsidRPr="00033695">
        <w:rPr>
          <w:szCs w:val="22"/>
        </w:rPr>
        <w:t xml:space="preserve"> byl zpracován podle současně platných norem. Přesný rozsah dodávky s rozpisem jednotlivých dílů a označení norem je uveden ve specifikaci zařízení a materiálu. Případné změny při realizaci nebo změny v projektu je možno provádět pouze po vzájemné dohodě s odpovědným projektantem.</w:t>
      </w:r>
    </w:p>
    <w:sectPr w:rsidR="00DF3450" w:rsidRPr="00033695" w:rsidSect="004F213B">
      <w:headerReference w:type="default" r:id="rId8"/>
      <w:pgSz w:w="11907" w:h="16840"/>
      <w:pgMar w:top="567" w:right="1418" w:bottom="851" w:left="1531" w:header="1134"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A9E" w:rsidRDefault="00F25A9E">
      <w:r>
        <w:separator/>
      </w:r>
    </w:p>
  </w:endnote>
  <w:endnote w:type="continuationSeparator" w:id="0">
    <w:p w:rsidR="00F25A9E" w:rsidRDefault="00F25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A9E" w:rsidRDefault="00F25A9E">
      <w:r>
        <w:separator/>
      </w:r>
    </w:p>
  </w:footnote>
  <w:footnote w:type="continuationSeparator" w:id="0">
    <w:p w:rsidR="00F25A9E" w:rsidRDefault="00F25A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D61" w:rsidRDefault="000D0D61">
    <w:pPr>
      <w:pStyle w:val="Zhlav"/>
      <w:tabs>
        <w:tab w:val="clear" w:pos="9072"/>
        <w:tab w:val="right" w:pos="9214"/>
      </w:tabs>
      <w:rPr>
        <w:rFonts w:ascii="Tahoma" w:hAnsi="Tahoma" w:cs="Tahoma"/>
        <w:i w:val="0"/>
        <w:sz w:val="20"/>
      </w:rPr>
    </w:pPr>
    <w:proofErr w:type="spellStart"/>
    <w:r>
      <w:rPr>
        <w:rFonts w:ascii="Tahoma" w:hAnsi="Tahoma" w:cs="Tahoma"/>
        <w:sz w:val="20"/>
      </w:rPr>
      <w:t>Technická</w:t>
    </w:r>
    <w:proofErr w:type="spellEnd"/>
    <w:r>
      <w:rPr>
        <w:rFonts w:ascii="Tahoma" w:hAnsi="Tahoma" w:cs="Tahoma"/>
        <w:sz w:val="20"/>
      </w:rPr>
      <w:t xml:space="preserve"> </w:t>
    </w:r>
    <w:proofErr w:type="spellStart"/>
    <w:r>
      <w:rPr>
        <w:rFonts w:ascii="Tahoma" w:hAnsi="Tahoma" w:cs="Tahoma"/>
        <w:sz w:val="20"/>
      </w:rPr>
      <w:t>zpráva</w:t>
    </w:r>
    <w:proofErr w:type="spellEnd"/>
    <w:r>
      <w:rPr>
        <w:rFonts w:ascii="Tahoma" w:hAnsi="Tahoma" w:cs="Tahoma"/>
        <w:sz w:val="20"/>
      </w:rPr>
      <w:tab/>
    </w:r>
    <w:r>
      <w:rPr>
        <w:rFonts w:ascii="Tahoma" w:hAnsi="Tahoma" w:cs="Tahoma"/>
        <w:sz w:val="20"/>
      </w:rPr>
      <w:tab/>
      <w:t xml:space="preserve">           </w:t>
    </w:r>
    <w:proofErr w:type="spellStart"/>
    <w:proofErr w:type="gramStart"/>
    <w:r>
      <w:rPr>
        <w:rFonts w:ascii="Tahoma" w:hAnsi="Tahoma" w:cs="Tahoma"/>
        <w:sz w:val="20"/>
      </w:rPr>
      <w:t>strana</w:t>
    </w:r>
    <w:proofErr w:type="spellEnd"/>
    <w:r>
      <w:rPr>
        <w:rFonts w:ascii="Tahoma" w:hAnsi="Tahoma" w:cs="Tahoma"/>
        <w:sz w:val="20"/>
      </w:rPr>
      <w:t xml:space="preserve">  </w:t>
    </w:r>
    <w:proofErr w:type="gramEnd"/>
    <w:r>
      <w:rPr>
        <w:rFonts w:ascii="Tahoma" w:hAnsi="Tahoma" w:cs="Tahoma"/>
        <w:sz w:val="20"/>
      </w:rPr>
      <w:fldChar w:fldCharType="begin"/>
    </w:r>
    <w:r>
      <w:rPr>
        <w:rFonts w:ascii="Tahoma" w:hAnsi="Tahoma" w:cs="Tahoma"/>
        <w:sz w:val="20"/>
      </w:rPr>
      <w:instrText>PAGE</w:instrText>
    </w:r>
    <w:r>
      <w:rPr>
        <w:rFonts w:ascii="Tahoma" w:hAnsi="Tahoma" w:cs="Tahoma"/>
        <w:sz w:val="20"/>
      </w:rPr>
      <w:fldChar w:fldCharType="separate"/>
    </w:r>
    <w:r w:rsidR="002B056D">
      <w:rPr>
        <w:rFonts w:ascii="Tahoma" w:hAnsi="Tahoma" w:cs="Tahoma"/>
        <w:noProof/>
        <w:sz w:val="20"/>
      </w:rPr>
      <w:t>4</w:t>
    </w:r>
    <w:r>
      <w:rPr>
        <w:rFonts w:ascii="Tahoma" w:hAnsi="Tahoma" w:cs="Tahoma"/>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91EDC"/>
    <w:multiLevelType w:val="singleLevel"/>
    <w:tmpl w:val="2DC658F2"/>
    <w:lvl w:ilvl="0">
      <w:start w:val="2"/>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84A2857"/>
    <w:multiLevelType w:val="singleLevel"/>
    <w:tmpl w:val="BC0A4866"/>
    <w:lvl w:ilvl="0">
      <w:start w:val="7"/>
      <w:numFmt w:val="decimal"/>
      <w:lvlText w:val=""/>
      <w:lvlJc w:val="left"/>
      <w:pPr>
        <w:tabs>
          <w:tab w:val="num" w:pos="360"/>
        </w:tabs>
        <w:ind w:left="360" w:hanging="360"/>
      </w:pPr>
      <w:rPr>
        <w:rFonts w:ascii="Times New Roman" w:hAnsi="Times New Roman" w:hint="default"/>
        <w:b/>
      </w:rPr>
    </w:lvl>
  </w:abstractNum>
  <w:abstractNum w:abstractNumId="2" w15:restartNumberingAfterBreak="0">
    <w:nsid w:val="09B50F3C"/>
    <w:multiLevelType w:val="hybridMultilevel"/>
    <w:tmpl w:val="535A1A66"/>
    <w:lvl w:ilvl="0" w:tplc="41526EAC">
      <w:numFmt w:val="bullet"/>
      <w:lvlText w:val="-"/>
      <w:lvlJc w:val="left"/>
      <w:pPr>
        <w:ind w:left="3195" w:hanging="360"/>
      </w:pPr>
      <w:rPr>
        <w:rFonts w:ascii="Arial" w:eastAsia="Times New Roman" w:hAnsi="Arial" w:cs="Arial" w:hint="default"/>
      </w:rPr>
    </w:lvl>
    <w:lvl w:ilvl="1" w:tplc="04050003" w:tentative="1">
      <w:start w:val="1"/>
      <w:numFmt w:val="bullet"/>
      <w:lvlText w:val="o"/>
      <w:lvlJc w:val="left"/>
      <w:pPr>
        <w:ind w:left="3915" w:hanging="360"/>
      </w:pPr>
      <w:rPr>
        <w:rFonts w:ascii="Courier New" w:hAnsi="Courier New" w:cs="Courier New" w:hint="default"/>
      </w:rPr>
    </w:lvl>
    <w:lvl w:ilvl="2" w:tplc="04050005" w:tentative="1">
      <w:start w:val="1"/>
      <w:numFmt w:val="bullet"/>
      <w:lvlText w:val=""/>
      <w:lvlJc w:val="left"/>
      <w:pPr>
        <w:ind w:left="4635" w:hanging="360"/>
      </w:pPr>
      <w:rPr>
        <w:rFonts w:ascii="Wingdings" w:hAnsi="Wingdings" w:hint="default"/>
      </w:rPr>
    </w:lvl>
    <w:lvl w:ilvl="3" w:tplc="04050001" w:tentative="1">
      <w:start w:val="1"/>
      <w:numFmt w:val="bullet"/>
      <w:lvlText w:val=""/>
      <w:lvlJc w:val="left"/>
      <w:pPr>
        <w:ind w:left="5355" w:hanging="360"/>
      </w:pPr>
      <w:rPr>
        <w:rFonts w:ascii="Symbol" w:hAnsi="Symbol" w:hint="default"/>
      </w:rPr>
    </w:lvl>
    <w:lvl w:ilvl="4" w:tplc="04050003" w:tentative="1">
      <w:start w:val="1"/>
      <w:numFmt w:val="bullet"/>
      <w:lvlText w:val="o"/>
      <w:lvlJc w:val="left"/>
      <w:pPr>
        <w:ind w:left="6075" w:hanging="360"/>
      </w:pPr>
      <w:rPr>
        <w:rFonts w:ascii="Courier New" w:hAnsi="Courier New" w:cs="Courier New" w:hint="default"/>
      </w:rPr>
    </w:lvl>
    <w:lvl w:ilvl="5" w:tplc="04050005" w:tentative="1">
      <w:start w:val="1"/>
      <w:numFmt w:val="bullet"/>
      <w:lvlText w:val=""/>
      <w:lvlJc w:val="left"/>
      <w:pPr>
        <w:ind w:left="6795" w:hanging="360"/>
      </w:pPr>
      <w:rPr>
        <w:rFonts w:ascii="Wingdings" w:hAnsi="Wingdings" w:hint="default"/>
      </w:rPr>
    </w:lvl>
    <w:lvl w:ilvl="6" w:tplc="04050001" w:tentative="1">
      <w:start w:val="1"/>
      <w:numFmt w:val="bullet"/>
      <w:lvlText w:val=""/>
      <w:lvlJc w:val="left"/>
      <w:pPr>
        <w:ind w:left="7515" w:hanging="360"/>
      </w:pPr>
      <w:rPr>
        <w:rFonts w:ascii="Symbol" w:hAnsi="Symbol" w:hint="default"/>
      </w:rPr>
    </w:lvl>
    <w:lvl w:ilvl="7" w:tplc="04050003" w:tentative="1">
      <w:start w:val="1"/>
      <w:numFmt w:val="bullet"/>
      <w:lvlText w:val="o"/>
      <w:lvlJc w:val="left"/>
      <w:pPr>
        <w:ind w:left="8235" w:hanging="360"/>
      </w:pPr>
      <w:rPr>
        <w:rFonts w:ascii="Courier New" w:hAnsi="Courier New" w:cs="Courier New" w:hint="default"/>
      </w:rPr>
    </w:lvl>
    <w:lvl w:ilvl="8" w:tplc="04050005" w:tentative="1">
      <w:start w:val="1"/>
      <w:numFmt w:val="bullet"/>
      <w:lvlText w:val=""/>
      <w:lvlJc w:val="left"/>
      <w:pPr>
        <w:ind w:left="8955" w:hanging="360"/>
      </w:pPr>
      <w:rPr>
        <w:rFonts w:ascii="Wingdings" w:hAnsi="Wingdings" w:hint="default"/>
      </w:rPr>
    </w:lvl>
  </w:abstractNum>
  <w:abstractNum w:abstractNumId="3" w15:restartNumberingAfterBreak="0">
    <w:nsid w:val="0CE97ADA"/>
    <w:multiLevelType w:val="hybridMultilevel"/>
    <w:tmpl w:val="AA52A87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7D78FE"/>
    <w:multiLevelType w:val="hybridMultilevel"/>
    <w:tmpl w:val="D21AE542"/>
    <w:lvl w:ilvl="0" w:tplc="04050001">
      <w:start w:val="1"/>
      <w:numFmt w:val="bullet"/>
      <w:lvlText w:val=""/>
      <w:lvlJc w:val="left"/>
      <w:pPr>
        <w:tabs>
          <w:tab w:val="num" w:pos="927"/>
        </w:tabs>
        <w:ind w:left="927" w:hanging="360"/>
      </w:pPr>
      <w:rPr>
        <w:rFonts w:ascii="Symbol" w:hAnsi="Symbol"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E445B7D"/>
    <w:multiLevelType w:val="singleLevel"/>
    <w:tmpl w:val="03F8B438"/>
    <w:lvl w:ilvl="0">
      <w:start w:val="8"/>
      <w:numFmt w:val="decimal"/>
      <w:lvlText w:val="%1."/>
      <w:lvlJc w:val="left"/>
      <w:pPr>
        <w:tabs>
          <w:tab w:val="num" w:pos="927"/>
        </w:tabs>
        <w:ind w:left="927" w:hanging="360"/>
      </w:pPr>
      <w:rPr>
        <w:rFonts w:hint="default"/>
      </w:rPr>
    </w:lvl>
  </w:abstractNum>
  <w:abstractNum w:abstractNumId="6" w15:restartNumberingAfterBreak="0">
    <w:nsid w:val="213F3099"/>
    <w:multiLevelType w:val="hybridMultilevel"/>
    <w:tmpl w:val="C5863DD8"/>
    <w:lvl w:ilvl="0" w:tplc="43F4339E">
      <w:start w:val="5"/>
      <w:numFmt w:val="bullet"/>
      <w:lvlText w:val="-"/>
      <w:lvlJc w:val="left"/>
      <w:pPr>
        <w:tabs>
          <w:tab w:val="num" w:pos="1392"/>
        </w:tabs>
        <w:ind w:left="1392" w:hanging="825"/>
      </w:pPr>
      <w:rPr>
        <w:rFonts w:ascii="Arial" w:eastAsia="Times New Roman" w:hAnsi="Arial" w:cs="Arial" w:hint="default"/>
      </w:rPr>
    </w:lvl>
    <w:lvl w:ilvl="1" w:tplc="04050003" w:tentative="1">
      <w:start w:val="1"/>
      <w:numFmt w:val="bullet"/>
      <w:lvlText w:val="o"/>
      <w:lvlJc w:val="left"/>
      <w:pPr>
        <w:tabs>
          <w:tab w:val="num" w:pos="1647"/>
        </w:tabs>
        <w:ind w:left="1647" w:hanging="360"/>
      </w:pPr>
      <w:rPr>
        <w:rFonts w:ascii="Courier New" w:hAnsi="Courier New" w:cs="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cs="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cs="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2DA130BB"/>
    <w:multiLevelType w:val="hybridMultilevel"/>
    <w:tmpl w:val="D21AE542"/>
    <w:lvl w:ilvl="0" w:tplc="04050001">
      <w:start w:val="1"/>
      <w:numFmt w:val="bullet"/>
      <w:lvlText w:val=""/>
      <w:lvlJc w:val="left"/>
      <w:pPr>
        <w:tabs>
          <w:tab w:val="num" w:pos="927"/>
        </w:tabs>
        <w:ind w:left="927" w:hanging="360"/>
      </w:pPr>
      <w:rPr>
        <w:rFonts w:ascii="Symbol" w:hAnsi="Symbol"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DDC121C"/>
    <w:multiLevelType w:val="multilevel"/>
    <w:tmpl w:val="F18C2474"/>
    <w:lvl w:ilvl="0">
      <w:start w:val="20"/>
      <w:numFmt w:val="decimal"/>
      <w:lvlText w:val="%1"/>
      <w:lvlJc w:val="left"/>
      <w:pPr>
        <w:tabs>
          <w:tab w:val="num" w:pos="1275"/>
        </w:tabs>
        <w:ind w:left="1275" w:hanging="1275"/>
      </w:pPr>
      <w:rPr>
        <w:rFonts w:hint="default"/>
      </w:rPr>
    </w:lvl>
    <w:lvl w:ilvl="1">
      <w:start w:val="6100"/>
      <w:numFmt w:val="decimal"/>
      <w:lvlText w:val="%1-%2"/>
      <w:lvlJc w:val="left"/>
      <w:pPr>
        <w:tabs>
          <w:tab w:val="num" w:pos="1986"/>
        </w:tabs>
        <w:ind w:left="1986" w:hanging="1275"/>
      </w:pPr>
      <w:rPr>
        <w:rFonts w:hint="default"/>
      </w:rPr>
    </w:lvl>
    <w:lvl w:ilvl="2">
      <w:start w:val="5"/>
      <w:numFmt w:val="decimal"/>
      <w:lvlText w:val="%1-%2-%3"/>
      <w:lvlJc w:val="left"/>
      <w:pPr>
        <w:tabs>
          <w:tab w:val="num" w:pos="2697"/>
        </w:tabs>
        <w:ind w:left="2697" w:hanging="1275"/>
      </w:pPr>
      <w:rPr>
        <w:rFonts w:hint="default"/>
      </w:rPr>
    </w:lvl>
    <w:lvl w:ilvl="3">
      <w:start w:val="1"/>
      <w:numFmt w:val="decimal"/>
      <w:lvlText w:val="%1-%2-%3.%4"/>
      <w:lvlJc w:val="left"/>
      <w:pPr>
        <w:tabs>
          <w:tab w:val="num" w:pos="3408"/>
        </w:tabs>
        <w:ind w:left="3408" w:hanging="1275"/>
      </w:pPr>
      <w:rPr>
        <w:rFonts w:hint="default"/>
      </w:rPr>
    </w:lvl>
    <w:lvl w:ilvl="4">
      <w:start w:val="1"/>
      <w:numFmt w:val="decimal"/>
      <w:lvlText w:val="%1-%2-%3.%4.%5"/>
      <w:lvlJc w:val="left"/>
      <w:pPr>
        <w:tabs>
          <w:tab w:val="num" w:pos="4119"/>
        </w:tabs>
        <w:ind w:left="4119" w:hanging="1275"/>
      </w:pPr>
      <w:rPr>
        <w:rFonts w:hint="default"/>
      </w:rPr>
    </w:lvl>
    <w:lvl w:ilvl="5">
      <w:start w:val="1"/>
      <w:numFmt w:val="decimal"/>
      <w:lvlText w:val="%1-%2-%3.%4.%5.%6"/>
      <w:lvlJc w:val="left"/>
      <w:pPr>
        <w:tabs>
          <w:tab w:val="num" w:pos="4995"/>
        </w:tabs>
        <w:ind w:left="4995" w:hanging="1440"/>
      </w:pPr>
      <w:rPr>
        <w:rFonts w:hint="default"/>
      </w:rPr>
    </w:lvl>
    <w:lvl w:ilvl="6">
      <w:start w:val="1"/>
      <w:numFmt w:val="decimal"/>
      <w:lvlText w:val="%1-%2-%3.%4.%5.%6.%7"/>
      <w:lvlJc w:val="left"/>
      <w:pPr>
        <w:tabs>
          <w:tab w:val="num" w:pos="5706"/>
        </w:tabs>
        <w:ind w:left="5706" w:hanging="1440"/>
      </w:pPr>
      <w:rPr>
        <w:rFonts w:hint="default"/>
      </w:rPr>
    </w:lvl>
    <w:lvl w:ilvl="7">
      <w:start w:val="1"/>
      <w:numFmt w:val="decimal"/>
      <w:lvlText w:val="%1-%2-%3.%4.%5.%6.%7.%8"/>
      <w:lvlJc w:val="left"/>
      <w:pPr>
        <w:tabs>
          <w:tab w:val="num" w:pos="6777"/>
        </w:tabs>
        <w:ind w:left="6777" w:hanging="1800"/>
      </w:pPr>
      <w:rPr>
        <w:rFonts w:hint="default"/>
      </w:rPr>
    </w:lvl>
    <w:lvl w:ilvl="8">
      <w:start w:val="1"/>
      <w:numFmt w:val="decimal"/>
      <w:lvlText w:val="%1-%2-%3.%4.%5.%6.%7.%8.%9"/>
      <w:lvlJc w:val="left"/>
      <w:pPr>
        <w:tabs>
          <w:tab w:val="num" w:pos="7488"/>
        </w:tabs>
        <w:ind w:left="7488" w:hanging="1800"/>
      </w:pPr>
      <w:rPr>
        <w:rFonts w:hint="default"/>
      </w:rPr>
    </w:lvl>
  </w:abstractNum>
  <w:abstractNum w:abstractNumId="9" w15:restartNumberingAfterBreak="0">
    <w:nsid w:val="310B24DF"/>
    <w:multiLevelType w:val="hybridMultilevel"/>
    <w:tmpl w:val="94DEA96E"/>
    <w:lvl w:ilvl="0" w:tplc="BC4AFDC2">
      <w:start w:val="9"/>
      <w:numFmt w:val="bullet"/>
      <w:lvlText w:val="-"/>
      <w:lvlJc w:val="left"/>
      <w:pPr>
        <w:tabs>
          <w:tab w:val="num" w:pos="1500"/>
        </w:tabs>
        <w:ind w:left="1500" w:hanging="360"/>
      </w:pPr>
      <w:rPr>
        <w:rFonts w:ascii="Times New Roman" w:eastAsia="Times New Roman" w:hAnsi="Times New Roman" w:cs="Times New Roman" w:hint="default"/>
      </w:rPr>
    </w:lvl>
    <w:lvl w:ilvl="1" w:tplc="04050003" w:tentative="1">
      <w:start w:val="1"/>
      <w:numFmt w:val="bullet"/>
      <w:lvlText w:val="o"/>
      <w:lvlJc w:val="left"/>
      <w:pPr>
        <w:tabs>
          <w:tab w:val="num" w:pos="2220"/>
        </w:tabs>
        <w:ind w:left="2220" w:hanging="360"/>
      </w:pPr>
      <w:rPr>
        <w:rFonts w:ascii="Courier New" w:hAnsi="Courier New" w:hint="default"/>
      </w:rPr>
    </w:lvl>
    <w:lvl w:ilvl="2" w:tplc="04050005" w:tentative="1">
      <w:start w:val="1"/>
      <w:numFmt w:val="bullet"/>
      <w:lvlText w:val=""/>
      <w:lvlJc w:val="left"/>
      <w:pPr>
        <w:tabs>
          <w:tab w:val="num" w:pos="2940"/>
        </w:tabs>
        <w:ind w:left="2940" w:hanging="360"/>
      </w:pPr>
      <w:rPr>
        <w:rFonts w:ascii="Wingdings" w:hAnsi="Wingdings" w:hint="default"/>
      </w:rPr>
    </w:lvl>
    <w:lvl w:ilvl="3" w:tplc="04050001" w:tentative="1">
      <w:start w:val="1"/>
      <w:numFmt w:val="bullet"/>
      <w:lvlText w:val=""/>
      <w:lvlJc w:val="left"/>
      <w:pPr>
        <w:tabs>
          <w:tab w:val="num" w:pos="3660"/>
        </w:tabs>
        <w:ind w:left="3660" w:hanging="360"/>
      </w:pPr>
      <w:rPr>
        <w:rFonts w:ascii="Symbol" w:hAnsi="Symbol" w:hint="default"/>
      </w:rPr>
    </w:lvl>
    <w:lvl w:ilvl="4" w:tplc="04050003" w:tentative="1">
      <w:start w:val="1"/>
      <w:numFmt w:val="bullet"/>
      <w:lvlText w:val="o"/>
      <w:lvlJc w:val="left"/>
      <w:pPr>
        <w:tabs>
          <w:tab w:val="num" w:pos="4380"/>
        </w:tabs>
        <w:ind w:left="4380" w:hanging="360"/>
      </w:pPr>
      <w:rPr>
        <w:rFonts w:ascii="Courier New" w:hAnsi="Courier New" w:hint="default"/>
      </w:rPr>
    </w:lvl>
    <w:lvl w:ilvl="5" w:tplc="04050005" w:tentative="1">
      <w:start w:val="1"/>
      <w:numFmt w:val="bullet"/>
      <w:lvlText w:val=""/>
      <w:lvlJc w:val="left"/>
      <w:pPr>
        <w:tabs>
          <w:tab w:val="num" w:pos="5100"/>
        </w:tabs>
        <w:ind w:left="5100" w:hanging="360"/>
      </w:pPr>
      <w:rPr>
        <w:rFonts w:ascii="Wingdings" w:hAnsi="Wingdings" w:hint="default"/>
      </w:rPr>
    </w:lvl>
    <w:lvl w:ilvl="6" w:tplc="04050001" w:tentative="1">
      <w:start w:val="1"/>
      <w:numFmt w:val="bullet"/>
      <w:lvlText w:val=""/>
      <w:lvlJc w:val="left"/>
      <w:pPr>
        <w:tabs>
          <w:tab w:val="num" w:pos="5820"/>
        </w:tabs>
        <w:ind w:left="5820" w:hanging="360"/>
      </w:pPr>
      <w:rPr>
        <w:rFonts w:ascii="Symbol" w:hAnsi="Symbol" w:hint="default"/>
      </w:rPr>
    </w:lvl>
    <w:lvl w:ilvl="7" w:tplc="04050003" w:tentative="1">
      <w:start w:val="1"/>
      <w:numFmt w:val="bullet"/>
      <w:lvlText w:val="o"/>
      <w:lvlJc w:val="left"/>
      <w:pPr>
        <w:tabs>
          <w:tab w:val="num" w:pos="6540"/>
        </w:tabs>
        <w:ind w:left="6540" w:hanging="360"/>
      </w:pPr>
      <w:rPr>
        <w:rFonts w:ascii="Courier New" w:hAnsi="Courier New" w:hint="default"/>
      </w:rPr>
    </w:lvl>
    <w:lvl w:ilvl="8" w:tplc="04050005" w:tentative="1">
      <w:start w:val="1"/>
      <w:numFmt w:val="bullet"/>
      <w:lvlText w:val=""/>
      <w:lvlJc w:val="left"/>
      <w:pPr>
        <w:tabs>
          <w:tab w:val="num" w:pos="7260"/>
        </w:tabs>
        <w:ind w:left="7260" w:hanging="360"/>
      </w:pPr>
      <w:rPr>
        <w:rFonts w:ascii="Wingdings" w:hAnsi="Wingdings" w:hint="default"/>
      </w:rPr>
    </w:lvl>
  </w:abstractNum>
  <w:abstractNum w:abstractNumId="10" w15:restartNumberingAfterBreak="0">
    <w:nsid w:val="37F04046"/>
    <w:multiLevelType w:val="singleLevel"/>
    <w:tmpl w:val="DD98D49E"/>
    <w:lvl w:ilvl="0">
      <w:start w:val="4"/>
      <w:numFmt w:val="decimal"/>
      <w:lvlText w:val="%1. "/>
      <w:legacy w:legacy="1" w:legacySpace="0" w:legacyIndent="283"/>
      <w:lvlJc w:val="left"/>
      <w:pPr>
        <w:ind w:left="283" w:hanging="283"/>
      </w:pPr>
      <w:rPr>
        <w:rFonts w:ascii="Times New Roman" w:hAnsi="Times New Roman" w:hint="default"/>
        <w:b/>
        <w:i w:val="0"/>
        <w:sz w:val="24"/>
        <w:u w:val="single"/>
      </w:rPr>
    </w:lvl>
  </w:abstractNum>
  <w:abstractNum w:abstractNumId="11" w15:restartNumberingAfterBreak="0">
    <w:nsid w:val="3CEC6D04"/>
    <w:multiLevelType w:val="singleLevel"/>
    <w:tmpl w:val="EC704B08"/>
    <w:lvl w:ilvl="0">
      <w:start w:val="9"/>
      <w:numFmt w:val="bullet"/>
      <w:lvlText w:val="-"/>
      <w:lvlJc w:val="left"/>
      <w:pPr>
        <w:tabs>
          <w:tab w:val="num" w:pos="927"/>
        </w:tabs>
        <w:ind w:left="927" w:hanging="360"/>
      </w:pPr>
      <w:rPr>
        <w:rFonts w:ascii="Times New Roman" w:hAnsi="Times New Roman" w:hint="default"/>
      </w:rPr>
    </w:lvl>
  </w:abstractNum>
  <w:abstractNum w:abstractNumId="12" w15:restartNumberingAfterBreak="0">
    <w:nsid w:val="3D7568DC"/>
    <w:multiLevelType w:val="multilevel"/>
    <w:tmpl w:val="11DEE990"/>
    <w:lvl w:ilvl="0">
      <w:start w:val="22"/>
      <w:numFmt w:val="decimal"/>
      <w:lvlText w:val="%1"/>
      <w:lvlJc w:val="left"/>
      <w:pPr>
        <w:tabs>
          <w:tab w:val="num" w:pos="1275"/>
        </w:tabs>
        <w:ind w:left="1275" w:hanging="1275"/>
      </w:pPr>
      <w:rPr>
        <w:rFonts w:hint="default"/>
      </w:rPr>
    </w:lvl>
    <w:lvl w:ilvl="1">
      <w:start w:val="6070"/>
      <w:numFmt w:val="decimal"/>
      <w:lvlText w:val="%1-%2"/>
      <w:lvlJc w:val="left"/>
      <w:pPr>
        <w:tabs>
          <w:tab w:val="num" w:pos="1986"/>
        </w:tabs>
        <w:ind w:left="1986" w:hanging="1275"/>
      </w:pPr>
      <w:rPr>
        <w:rFonts w:hint="default"/>
      </w:rPr>
    </w:lvl>
    <w:lvl w:ilvl="2">
      <w:start w:val="5"/>
      <w:numFmt w:val="decimal"/>
      <w:lvlText w:val="%1-%2-%3"/>
      <w:lvlJc w:val="left"/>
      <w:pPr>
        <w:tabs>
          <w:tab w:val="num" w:pos="2697"/>
        </w:tabs>
        <w:ind w:left="2697" w:hanging="1275"/>
      </w:pPr>
      <w:rPr>
        <w:rFonts w:hint="default"/>
      </w:rPr>
    </w:lvl>
    <w:lvl w:ilvl="3">
      <w:start w:val="1"/>
      <w:numFmt w:val="decimal"/>
      <w:lvlText w:val="%1-%2-%3.%4"/>
      <w:lvlJc w:val="left"/>
      <w:pPr>
        <w:tabs>
          <w:tab w:val="num" w:pos="3408"/>
        </w:tabs>
        <w:ind w:left="3408" w:hanging="1275"/>
      </w:pPr>
      <w:rPr>
        <w:rFonts w:hint="default"/>
      </w:rPr>
    </w:lvl>
    <w:lvl w:ilvl="4">
      <w:start w:val="1"/>
      <w:numFmt w:val="decimal"/>
      <w:lvlText w:val="%1-%2-%3.%4.%5"/>
      <w:lvlJc w:val="left"/>
      <w:pPr>
        <w:tabs>
          <w:tab w:val="num" w:pos="4119"/>
        </w:tabs>
        <w:ind w:left="4119" w:hanging="1275"/>
      </w:pPr>
      <w:rPr>
        <w:rFonts w:hint="default"/>
      </w:rPr>
    </w:lvl>
    <w:lvl w:ilvl="5">
      <w:start w:val="1"/>
      <w:numFmt w:val="decimal"/>
      <w:lvlText w:val="%1-%2-%3.%4.%5.%6"/>
      <w:lvlJc w:val="left"/>
      <w:pPr>
        <w:tabs>
          <w:tab w:val="num" w:pos="4995"/>
        </w:tabs>
        <w:ind w:left="4995" w:hanging="1440"/>
      </w:pPr>
      <w:rPr>
        <w:rFonts w:hint="default"/>
      </w:rPr>
    </w:lvl>
    <w:lvl w:ilvl="6">
      <w:start w:val="1"/>
      <w:numFmt w:val="decimal"/>
      <w:lvlText w:val="%1-%2-%3.%4.%5.%6.%7"/>
      <w:lvlJc w:val="left"/>
      <w:pPr>
        <w:tabs>
          <w:tab w:val="num" w:pos="5706"/>
        </w:tabs>
        <w:ind w:left="5706" w:hanging="1440"/>
      </w:pPr>
      <w:rPr>
        <w:rFonts w:hint="default"/>
      </w:rPr>
    </w:lvl>
    <w:lvl w:ilvl="7">
      <w:start w:val="1"/>
      <w:numFmt w:val="decimal"/>
      <w:lvlText w:val="%1-%2-%3.%4.%5.%6.%7.%8"/>
      <w:lvlJc w:val="left"/>
      <w:pPr>
        <w:tabs>
          <w:tab w:val="num" w:pos="6777"/>
        </w:tabs>
        <w:ind w:left="6777" w:hanging="1800"/>
      </w:pPr>
      <w:rPr>
        <w:rFonts w:hint="default"/>
      </w:rPr>
    </w:lvl>
    <w:lvl w:ilvl="8">
      <w:start w:val="1"/>
      <w:numFmt w:val="decimal"/>
      <w:lvlText w:val="%1-%2-%3.%4.%5.%6.%7.%8.%9"/>
      <w:lvlJc w:val="left"/>
      <w:pPr>
        <w:tabs>
          <w:tab w:val="num" w:pos="7488"/>
        </w:tabs>
        <w:ind w:left="7488" w:hanging="1800"/>
      </w:pPr>
      <w:rPr>
        <w:rFonts w:hint="default"/>
      </w:rPr>
    </w:lvl>
  </w:abstractNum>
  <w:abstractNum w:abstractNumId="13" w15:restartNumberingAfterBreak="0">
    <w:nsid w:val="3E685465"/>
    <w:multiLevelType w:val="singleLevel"/>
    <w:tmpl w:val="0405000F"/>
    <w:lvl w:ilvl="0">
      <w:start w:val="8"/>
      <w:numFmt w:val="decimal"/>
      <w:lvlText w:val="%1."/>
      <w:lvlJc w:val="left"/>
      <w:pPr>
        <w:tabs>
          <w:tab w:val="num" w:pos="360"/>
        </w:tabs>
        <w:ind w:left="360" w:hanging="360"/>
      </w:pPr>
      <w:rPr>
        <w:rFonts w:hint="default"/>
      </w:rPr>
    </w:lvl>
  </w:abstractNum>
  <w:abstractNum w:abstractNumId="14" w15:restartNumberingAfterBreak="0">
    <w:nsid w:val="44BD37F3"/>
    <w:multiLevelType w:val="hybridMultilevel"/>
    <w:tmpl w:val="B930F8E4"/>
    <w:lvl w:ilvl="0" w:tplc="586A770E">
      <w:start w:val="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15:restartNumberingAfterBreak="0">
    <w:nsid w:val="511E2050"/>
    <w:multiLevelType w:val="hybridMultilevel"/>
    <w:tmpl w:val="E8D264D8"/>
    <w:lvl w:ilvl="0" w:tplc="8F7E801A">
      <w:numFmt w:val="bullet"/>
      <w:lvlText w:val="-"/>
      <w:lvlJc w:val="left"/>
      <w:pPr>
        <w:ind w:left="3195" w:hanging="360"/>
      </w:pPr>
      <w:rPr>
        <w:rFonts w:ascii="Arial" w:eastAsia="Times New Roman" w:hAnsi="Arial" w:cs="Arial" w:hint="default"/>
      </w:rPr>
    </w:lvl>
    <w:lvl w:ilvl="1" w:tplc="04050003" w:tentative="1">
      <w:start w:val="1"/>
      <w:numFmt w:val="bullet"/>
      <w:lvlText w:val="o"/>
      <w:lvlJc w:val="left"/>
      <w:pPr>
        <w:ind w:left="3915" w:hanging="360"/>
      </w:pPr>
      <w:rPr>
        <w:rFonts w:ascii="Courier New" w:hAnsi="Courier New" w:cs="Courier New" w:hint="default"/>
      </w:rPr>
    </w:lvl>
    <w:lvl w:ilvl="2" w:tplc="04050005" w:tentative="1">
      <w:start w:val="1"/>
      <w:numFmt w:val="bullet"/>
      <w:lvlText w:val=""/>
      <w:lvlJc w:val="left"/>
      <w:pPr>
        <w:ind w:left="4635" w:hanging="360"/>
      </w:pPr>
      <w:rPr>
        <w:rFonts w:ascii="Wingdings" w:hAnsi="Wingdings" w:hint="default"/>
      </w:rPr>
    </w:lvl>
    <w:lvl w:ilvl="3" w:tplc="04050001" w:tentative="1">
      <w:start w:val="1"/>
      <w:numFmt w:val="bullet"/>
      <w:lvlText w:val=""/>
      <w:lvlJc w:val="left"/>
      <w:pPr>
        <w:ind w:left="5355" w:hanging="360"/>
      </w:pPr>
      <w:rPr>
        <w:rFonts w:ascii="Symbol" w:hAnsi="Symbol" w:hint="default"/>
      </w:rPr>
    </w:lvl>
    <w:lvl w:ilvl="4" w:tplc="04050003" w:tentative="1">
      <w:start w:val="1"/>
      <w:numFmt w:val="bullet"/>
      <w:lvlText w:val="o"/>
      <w:lvlJc w:val="left"/>
      <w:pPr>
        <w:ind w:left="6075" w:hanging="360"/>
      </w:pPr>
      <w:rPr>
        <w:rFonts w:ascii="Courier New" w:hAnsi="Courier New" w:cs="Courier New" w:hint="default"/>
      </w:rPr>
    </w:lvl>
    <w:lvl w:ilvl="5" w:tplc="04050005" w:tentative="1">
      <w:start w:val="1"/>
      <w:numFmt w:val="bullet"/>
      <w:lvlText w:val=""/>
      <w:lvlJc w:val="left"/>
      <w:pPr>
        <w:ind w:left="6795" w:hanging="360"/>
      </w:pPr>
      <w:rPr>
        <w:rFonts w:ascii="Wingdings" w:hAnsi="Wingdings" w:hint="default"/>
      </w:rPr>
    </w:lvl>
    <w:lvl w:ilvl="6" w:tplc="04050001" w:tentative="1">
      <w:start w:val="1"/>
      <w:numFmt w:val="bullet"/>
      <w:lvlText w:val=""/>
      <w:lvlJc w:val="left"/>
      <w:pPr>
        <w:ind w:left="7515" w:hanging="360"/>
      </w:pPr>
      <w:rPr>
        <w:rFonts w:ascii="Symbol" w:hAnsi="Symbol" w:hint="default"/>
      </w:rPr>
    </w:lvl>
    <w:lvl w:ilvl="7" w:tplc="04050003" w:tentative="1">
      <w:start w:val="1"/>
      <w:numFmt w:val="bullet"/>
      <w:lvlText w:val="o"/>
      <w:lvlJc w:val="left"/>
      <w:pPr>
        <w:ind w:left="8235" w:hanging="360"/>
      </w:pPr>
      <w:rPr>
        <w:rFonts w:ascii="Courier New" w:hAnsi="Courier New" w:cs="Courier New" w:hint="default"/>
      </w:rPr>
    </w:lvl>
    <w:lvl w:ilvl="8" w:tplc="04050005" w:tentative="1">
      <w:start w:val="1"/>
      <w:numFmt w:val="bullet"/>
      <w:lvlText w:val=""/>
      <w:lvlJc w:val="left"/>
      <w:pPr>
        <w:ind w:left="8955" w:hanging="360"/>
      </w:pPr>
      <w:rPr>
        <w:rFonts w:ascii="Wingdings" w:hAnsi="Wingdings" w:hint="default"/>
      </w:rPr>
    </w:lvl>
  </w:abstractNum>
  <w:abstractNum w:abstractNumId="16" w15:restartNumberingAfterBreak="0">
    <w:nsid w:val="59CA6A47"/>
    <w:multiLevelType w:val="hybridMultilevel"/>
    <w:tmpl w:val="123E2674"/>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C2D62BE"/>
    <w:multiLevelType w:val="hybridMultilevel"/>
    <w:tmpl w:val="B036960E"/>
    <w:lvl w:ilvl="0" w:tplc="D4B247A4">
      <w:start w:val="5"/>
      <w:numFmt w:val="bullet"/>
      <w:lvlText w:val="-"/>
      <w:lvlJc w:val="left"/>
      <w:pPr>
        <w:tabs>
          <w:tab w:val="num" w:pos="1707"/>
        </w:tabs>
        <w:ind w:left="1707" w:hanging="1140"/>
      </w:pPr>
      <w:rPr>
        <w:rFonts w:ascii="Times New Roman" w:eastAsia="Times New Roman" w:hAnsi="Times New Roman" w:cs="Times New Roman"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F685CE6"/>
    <w:multiLevelType w:val="singleLevel"/>
    <w:tmpl w:val="0405000F"/>
    <w:lvl w:ilvl="0">
      <w:start w:val="8"/>
      <w:numFmt w:val="decimal"/>
      <w:lvlText w:val="%1."/>
      <w:lvlJc w:val="left"/>
      <w:pPr>
        <w:tabs>
          <w:tab w:val="num" w:pos="360"/>
        </w:tabs>
        <w:ind w:left="360" w:hanging="360"/>
      </w:pPr>
      <w:rPr>
        <w:rFonts w:hint="default"/>
      </w:rPr>
    </w:lvl>
  </w:abstractNum>
  <w:abstractNum w:abstractNumId="19" w15:restartNumberingAfterBreak="0">
    <w:nsid w:val="5FAF1519"/>
    <w:multiLevelType w:val="singleLevel"/>
    <w:tmpl w:val="35D6BE1E"/>
    <w:lvl w:ilvl="0">
      <w:start w:val="1"/>
      <w:numFmt w:val="decimal"/>
      <w:lvlText w:val="6.%1 "/>
      <w:legacy w:legacy="1" w:legacySpace="0" w:legacyIndent="283"/>
      <w:lvlJc w:val="left"/>
      <w:pPr>
        <w:ind w:left="343" w:hanging="283"/>
      </w:pPr>
      <w:rPr>
        <w:rFonts w:ascii="Arial" w:hAnsi="Arial" w:hint="default"/>
        <w:b w:val="0"/>
        <w:i w:val="0"/>
        <w:sz w:val="24"/>
        <w:u w:val="none"/>
      </w:rPr>
    </w:lvl>
  </w:abstractNum>
  <w:abstractNum w:abstractNumId="20" w15:restartNumberingAfterBreak="0">
    <w:nsid w:val="66D960DC"/>
    <w:multiLevelType w:val="hybridMultilevel"/>
    <w:tmpl w:val="D21AE542"/>
    <w:lvl w:ilvl="0" w:tplc="0405000F">
      <w:start w:val="1"/>
      <w:numFmt w:val="decimal"/>
      <w:lvlText w:val="%1."/>
      <w:lvlJc w:val="left"/>
      <w:pPr>
        <w:tabs>
          <w:tab w:val="num" w:pos="927"/>
        </w:tabs>
        <w:ind w:left="927" w:hanging="360"/>
      </w:p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21" w15:restartNumberingAfterBreak="0">
    <w:nsid w:val="69D55E6C"/>
    <w:multiLevelType w:val="singleLevel"/>
    <w:tmpl w:val="6382C6F8"/>
    <w:lvl w:ilvl="0">
      <w:start w:val="2"/>
      <w:numFmt w:val="decimalZero"/>
      <w:lvlText w:val="%1"/>
      <w:lvlJc w:val="left"/>
      <w:pPr>
        <w:tabs>
          <w:tab w:val="num" w:pos="2832"/>
        </w:tabs>
        <w:ind w:left="2832" w:hanging="1275"/>
      </w:pPr>
      <w:rPr>
        <w:rFonts w:hint="default"/>
      </w:rPr>
    </w:lvl>
  </w:abstractNum>
  <w:abstractNum w:abstractNumId="22" w15:restartNumberingAfterBreak="0">
    <w:nsid w:val="6D66371B"/>
    <w:multiLevelType w:val="multilevel"/>
    <w:tmpl w:val="8416DCA2"/>
    <w:lvl w:ilvl="0">
      <w:start w:val="21"/>
      <w:numFmt w:val="decimal"/>
      <w:lvlText w:val="%1"/>
      <w:lvlJc w:val="left"/>
      <w:pPr>
        <w:tabs>
          <w:tab w:val="num" w:pos="1275"/>
        </w:tabs>
        <w:ind w:left="1275" w:hanging="1275"/>
      </w:pPr>
      <w:rPr>
        <w:rFonts w:hint="default"/>
      </w:rPr>
    </w:lvl>
    <w:lvl w:ilvl="1">
      <w:start w:val="6120"/>
      <w:numFmt w:val="decimal"/>
      <w:lvlText w:val="%1-%2"/>
      <w:lvlJc w:val="left"/>
      <w:pPr>
        <w:tabs>
          <w:tab w:val="num" w:pos="1986"/>
        </w:tabs>
        <w:ind w:left="1986" w:hanging="1275"/>
      </w:pPr>
      <w:rPr>
        <w:rFonts w:hint="default"/>
      </w:rPr>
    </w:lvl>
    <w:lvl w:ilvl="2">
      <w:start w:val="5"/>
      <w:numFmt w:val="decimal"/>
      <w:lvlText w:val="%1-%2-%3"/>
      <w:lvlJc w:val="left"/>
      <w:pPr>
        <w:tabs>
          <w:tab w:val="num" w:pos="2697"/>
        </w:tabs>
        <w:ind w:left="2697" w:hanging="1275"/>
      </w:pPr>
      <w:rPr>
        <w:rFonts w:hint="default"/>
      </w:rPr>
    </w:lvl>
    <w:lvl w:ilvl="3">
      <w:start w:val="1"/>
      <w:numFmt w:val="decimal"/>
      <w:lvlText w:val="%1-%2-%3.%4"/>
      <w:lvlJc w:val="left"/>
      <w:pPr>
        <w:tabs>
          <w:tab w:val="num" w:pos="3408"/>
        </w:tabs>
        <w:ind w:left="3408" w:hanging="1275"/>
      </w:pPr>
      <w:rPr>
        <w:rFonts w:hint="default"/>
      </w:rPr>
    </w:lvl>
    <w:lvl w:ilvl="4">
      <w:start w:val="1"/>
      <w:numFmt w:val="decimal"/>
      <w:lvlText w:val="%1-%2-%3.%4.%5"/>
      <w:lvlJc w:val="left"/>
      <w:pPr>
        <w:tabs>
          <w:tab w:val="num" w:pos="4119"/>
        </w:tabs>
        <w:ind w:left="4119" w:hanging="1275"/>
      </w:pPr>
      <w:rPr>
        <w:rFonts w:hint="default"/>
      </w:rPr>
    </w:lvl>
    <w:lvl w:ilvl="5">
      <w:start w:val="1"/>
      <w:numFmt w:val="decimal"/>
      <w:lvlText w:val="%1-%2-%3.%4.%5.%6"/>
      <w:lvlJc w:val="left"/>
      <w:pPr>
        <w:tabs>
          <w:tab w:val="num" w:pos="4830"/>
        </w:tabs>
        <w:ind w:left="4830" w:hanging="1275"/>
      </w:pPr>
      <w:rPr>
        <w:rFonts w:hint="default"/>
      </w:rPr>
    </w:lvl>
    <w:lvl w:ilvl="6">
      <w:start w:val="1"/>
      <w:numFmt w:val="decimal"/>
      <w:lvlText w:val="%1-%2-%3.%4.%5.%6.%7"/>
      <w:lvlJc w:val="left"/>
      <w:pPr>
        <w:tabs>
          <w:tab w:val="num" w:pos="5706"/>
        </w:tabs>
        <w:ind w:left="5706" w:hanging="1440"/>
      </w:pPr>
      <w:rPr>
        <w:rFonts w:hint="default"/>
      </w:rPr>
    </w:lvl>
    <w:lvl w:ilvl="7">
      <w:start w:val="1"/>
      <w:numFmt w:val="decimal"/>
      <w:lvlText w:val="%1-%2-%3.%4.%5.%6.%7.%8"/>
      <w:lvlJc w:val="left"/>
      <w:pPr>
        <w:tabs>
          <w:tab w:val="num" w:pos="6417"/>
        </w:tabs>
        <w:ind w:left="6417" w:hanging="1440"/>
      </w:pPr>
      <w:rPr>
        <w:rFonts w:hint="default"/>
      </w:rPr>
    </w:lvl>
    <w:lvl w:ilvl="8">
      <w:start w:val="1"/>
      <w:numFmt w:val="decimal"/>
      <w:lvlText w:val="%1-%2-%3.%4.%5.%6.%7.%8.%9"/>
      <w:lvlJc w:val="left"/>
      <w:pPr>
        <w:tabs>
          <w:tab w:val="num" w:pos="7488"/>
        </w:tabs>
        <w:ind w:left="7488" w:hanging="1800"/>
      </w:pPr>
      <w:rPr>
        <w:rFonts w:hint="default"/>
      </w:rPr>
    </w:lvl>
  </w:abstractNum>
  <w:abstractNum w:abstractNumId="23" w15:restartNumberingAfterBreak="0">
    <w:nsid w:val="70942716"/>
    <w:multiLevelType w:val="singleLevel"/>
    <w:tmpl w:val="7AE8B58A"/>
    <w:lvl w:ilvl="0">
      <w:start w:val="11"/>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751F7174"/>
    <w:multiLevelType w:val="singleLevel"/>
    <w:tmpl w:val="957A0C2A"/>
    <w:lvl w:ilvl="0">
      <w:start w:val="3"/>
      <w:numFmt w:val="bullet"/>
      <w:lvlText w:val="-"/>
      <w:lvlJc w:val="left"/>
      <w:pPr>
        <w:tabs>
          <w:tab w:val="num" w:pos="927"/>
        </w:tabs>
        <w:ind w:left="927" w:hanging="360"/>
      </w:pPr>
      <w:rPr>
        <w:rFonts w:ascii="Times New Roman" w:hAnsi="Times New Roman" w:hint="default"/>
      </w:rPr>
    </w:lvl>
  </w:abstractNum>
  <w:num w:numId="1">
    <w:abstractNumId w:val="10"/>
  </w:num>
  <w:num w:numId="2">
    <w:abstractNumId w:val="10"/>
    <w:lvlOverride w:ilvl="0">
      <w:lvl w:ilvl="0">
        <w:start w:val="1"/>
        <w:numFmt w:val="decimal"/>
        <w:lvlText w:val="%1. "/>
        <w:legacy w:legacy="1" w:legacySpace="0" w:legacyIndent="283"/>
        <w:lvlJc w:val="left"/>
        <w:pPr>
          <w:ind w:left="283" w:hanging="283"/>
        </w:pPr>
        <w:rPr>
          <w:rFonts w:ascii="Times New Roman" w:hAnsi="Times New Roman" w:hint="default"/>
          <w:b/>
          <w:i w:val="0"/>
          <w:sz w:val="24"/>
          <w:u w:val="single"/>
        </w:rPr>
      </w:lvl>
    </w:lvlOverride>
  </w:num>
  <w:num w:numId="3">
    <w:abstractNumId w:val="19"/>
  </w:num>
  <w:num w:numId="4">
    <w:abstractNumId w:val="19"/>
    <w:lvlOverride w:ilvl="0">
      <w:lvl w:ilvl="0">
        <w:start w:val="2"/>
        <w:numFmt w:val="decimal"/>
        <w:lvlText w:val="6.%1 "/>
        <w:legacy w:legacy="1" w:legacySpace="0" w:legacyIndent="283"/>
        <w:lvlJc w:val="left"/>
        <w:pPr>
          <w:ind w:left="343" w:hanging="283"/>
        </w:pPr>
        <w:rPr>
          <w:rFonts w:ascii="Arial" w:hAnsi="Arial" w:hint="default"/>
          <w:b w:val="0"/>
          <w:i w:val="0"/>
          <w:sz w:val="24"/>
          <w:u w:val="none"/>
        </w:rPr>
      </w:lvl>
    </w:lvlOverride>
  </w:num>
  <w:num w:numId="5">
    <w:abstractNumId w:val="1"/>
  </w:num>
  <w:num w:numId="6">
    <w:abstractNumId w:val="0"/>
  </w:num>
  <w:num w:numId="7">
    <w:abstractNumId w:val="5"/>
  </w:num>
  <w:num w:numId="8">
    <w:abstractNumId w:val="13"/>
  </w:num>
  <w:num w:numId="9">
    <w:abstractNumId w:val="18"/>
  </w:num>
  <w:num w:numId="10">
    <w:abstractNumId w:val="24"/>
  </w:num>
  <w:num w:numId="11">
    <w:abstractNumId w:val="23"/>
  </w:num>
  <w:num w:numId="12">
    <w:abstractNumId w:val="11"/>
  </w:num>
  <w:num w:numId="13">
    <w:abstractNumId w:val="21"/>
  </w:num>
  <w:num w:numId="14">
    <w:abstractNumId w:val="22"/>
  </w:num>
  <w:num w:numId="15">
    <w:abstractNumId w:val="8"/>
  </w:num>
  <w:num w:numId="16">
    <w:abstractNumId w:val="12"/>
  </w:num>
  <w:num w:numId="17">
    <w:abstractNumId w:val="3"/>
  </w:num>
  <w:num w:numId="18">
    <w:abstractNumId w:val="4"/>
  </w:num>
  <w:num w:numId="19">
    <w:abstractNumId w:val="20"/>
  </w:num>
  <w:num w:numId="20">
    <w:abstractNumId w:val="7"/>
  </w:num>
  <w:num w:numId="21">
    <w:abstractNumId w:val="17"/>
  </w:num>
  <w:num w:numId="22">
    <w:abstractNumId w:val="6"/>
  </w:num>
  <w:num w:numId="23">
    <w:abstractNumId w:val="16"/>
  </w:num>
  <w:num w:numId="24">
    <w:abstractNumId w:val="14"/>
  </w:num>
  <w:num w:numId="25">
    <w:abstractNumId w:val="15"/>
  </w:num>
  <w:num w:numId="26">
    <w:abstractNumId w:val="2"/>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5FB"/>
    <w:rsid w:val="00003FB8"/>
    <w:rsid w:val="00004943"/>
    <w:rsid w:val="0002773A"/>
    <w:rsid w:val="000312DA"/>
    <w:rsid w:val="00033695"/>
    <w:rsid w:val="00052475"/>
    <w:rsid w:val="00080702"/>
    <w:rsid w:val="000918A9"/>
    <w:rsid w:val="00094233"/>
    <w:rsid w:val="00095FB6"/>
    <w:rsid w:val="000A77BE"/>
    <w:rsid w:val="000C4423"/>
    <w:rsid w:val="000D0D61"/>
    <w:rsid w:val="000D600F"/>
    <w:rsid w:val="000E0D76"/>
    <w:rsid w:val="000E218A"/>
    <w:rsid w:val="000F671D"/>
    <w:rsid w:val="0010595C"/>
    <w:rsid w:val="0011302F"/>
    <w:rsid w:val="001132FB"/>
    <w:rsid w:val="001146E2"/>
    <w:rsid w:val="001175E0"/>
    <w:rsid w:val="001440DB"/>
    <w:rsid w:val="001603BA"/>
    <w:rsid w:val="00163346"/>
    <w:rsid w:val="00174C2F"/>
    <w:rsid w:val="00182274"/>
    <w:rsid w:val="00185A97"/>
    <w:rsid w:val="00190452"/>
    <w:rsid w:val="0019214F"/>
    <w:rsid w:val="0019377A"/>
    <w:rsid w:val="001940A2"/>
    <w:rsid w:val="001A3FC5"/>
    <w:rsid w:val="001B0E74"/>
    <w:rsid w:val="001B374B"/>
    <w:rsid w:val="001C0F79"/>
    <w:rsid w:val="001C3B72"/>
    <w:rsid w:val="001E1CDA"/>
    <w:rsid w:val="001E29F3"/>
    <w:rsid w:val="001F7C67"/>
    <w:rsid w:val="00226AF7"/>
    <w:rsid w:val="0025035F"/>
    <w:rsid w:val="0025748D"/>
    <w:rsid w:val="00265B3C"/>
    <w:rsid w:val="00296BCC"/>
    <w:rsid w:val="002A6241"/>
    <w:rsid w:val="002B056D"/>
    <w:rsid w:val="002B1CF5"/>
    <w:rsid w:val="002E4DC4"/>
    <w:rsid w:val="002F1127"/>
    <w:rsid w:val="002F437E"/>
    <w:rsid w:val="00301D98"/>
    <w:rsid w:val="00322867"/>
    <w:rsid w:val="00330B79"/>
    <w:rsid w:val="00343EC9"/>
    <w:rsid w:val="00350D7D"/>
    <w:rsid w:val="003941C5"/>
    <w:rsid w:val="00395E65"/>
    <w:rsid w:val="003C331F"/>
    <w:rsid w:val="003E0869"/>
    <w:rsid w:val="003E6F0D"/>
    <w:rsid w:val="003F7294"/>
    <w:rsid w:val="00403AD0"/>
    <w:rsid w:val="00412252"/>
    <w:rsid w:val="004256C2"/>
    <w:rsid w:val="0042687F"/>
    <w:rsid w:val="00453544"/>
    <w:rsid w:val="00455303"/>
    <w:rsid w:val="004561C6"/>
    <w:rsid w:val="0046083A"/>
    <w:rsid w:val="004837E0"/>
    <w:rsid w:val="004A3581"/>
    <w:rsid w:val="004A5779"/>
    <w:rsid w:val="004B20FA"/>
    <w:rsid w:val="004B678A"/>
    <w:rsid w:val="004C78F1"/>
    <w:rsid w:val="004F1D3C"/>
    <w:rsid w:val="004F213B"/>
    <w:rsid w:val="00502C5D"/>
    <w:rsid w:val="005127DA"/>
    <w:rsid w:val="00524B83"/>
    <w:rsid w:val="005357F9"/>
    <w:rsid w:val="00541648"/>
    <w:rsid w:val="005474B1"/>
    <w:rsid w:val="00561601"/>
    <w:rsid w:val="005710C5"/>
    <w:rsid w:val="0059204E"/>
    <w:rsid w:val="00597B51"/>
    <w:rsid w:val="005B2AF5"/>
    <w:rsid w:val="005B4BEC"/>
    <w:rsid w:val="005C4F75"/>
    <w:rsid w:val="005C690F"/>
    <w:rsid w:val="005D2AFD"/>
    <w:rsid w:val="005D326A"/>
    <w:rsid w:val="005E243E"/>
    <w:rsid w:val="006056C6"/>
    <w:rsid w:val="00605DB0"/>
    <w:rsid w:val="00644FEA"/>
    <w:rsid w:val="006523DC"/>
    <w:rsid w:val="006851E3"/>
    <w:rsid w:val="006C22AF"/>
    <w:rsid w:val="006E2611"/>
    <w:rsid w:val="006E7DDF"/>
    <w:rsid w:val="006F14D2"/>
    <w:rsid w:val="006F35C7"/>
    <w:rsid w:val="007078E9"/>
    <w:rsid w:val="007100CC"/>
    <w:rsid w:val="00716E1E"/>
    <w:rsid w:val="0072119F"/>
    <w:rsid w:val="00733D83"/>
    <w:rsid w:val="007440E5"/>
    <w:rsid w:val="007508F0"/>
    <w:rsid w:val="007728F5"/>
    <w:rsid w:val="0078015A"/>
    <w:rsid w:val="007920B8"/>
    <w:rsid w:val="007936A2"/>
    <w:rsid w:val="007B4694"/>
    <w:rsid w:val="007C734E"/>
    <w:rsid w:val="0080671C"/>
    <w:rsid w:val="00810BBF"/>
    <w:rsid w:val="0083446A"/>
    <w:rsid w:val="00835CFF"/>
    <w:rsid w:val="00836665"/>
    <w:rsid w:val="00840D13"/>
    <w:rsid w:val="00855803"/>
    <w:rsid w:val="00870D6B"/>
    <w:rsid w:val="0088239D"/>
    <w:rsid w:val="0088743F"/>
    <w:rsid w:val="00892621"/>
    <w:rsid w:val="008959BA"/>
    <w:rsid w:val="009018DB"/>
    <w:rsid w:val="00902500"/>
    <w:rsid w:val="00910F19"/>
    <w:rsid w:val="009136CE"/>
    <w:rsid w:val="00932495"/>
    <w:rsid w:val="00933861"/>
    <w:rsid w:val="00934CBE"/>
    <w:rsid w:val="009373BE"/>
    <w:rsid w:val="0094007A"/>
    <w:rsid w:val="009423F4"/>
    <w:rsid w:val="009438EC"/>
    <w:rsid w:val="00946112"/>
    <w:rsid w:val="009570C8"/>
    <w:rsid w:val="00957C7C"/>
    <w:rsid w:val="00981A19"/>
    <w:rsid w:val="00983F25"/>
    <w:rsid w:val="00987929"/>
    <w:rsid w:val="00990B8C"/>
    <w:rsid w:val="009A255D"/>
    <w:rsid w:val="009B14E8"/>
    <w:rsid w:val="009B3F3C"/>
    <w:rsid w:val="009B411D"/>
    <w:rsid w:val="009D0076"/>
    <w:rsid w:val="009D5688"/>
    <w:rsid w:val="009E571C"/>
    <w:rsid w:val="009F0829"/>
    <w:rsid w:val="00A06160"/>
    <w:rsid w:val="00A2250E"/>
    <w:rsid w:val="00A42092"/>
    <w:rsid w:val="00A66101"/>
    <w:rsid w:val="00AA6CCC"/>
    <w:rsid w:val="00AB1065"/>
    <w:rsid w:val="00AC1CCB"/>
    <w:rsid w:val="00AD1023"/>
    <w:rsid w:val="00AF50BB"/>
    <w:rsid w:val="00B1362B"/>
    <w:rsid w:val="00B14F6B"/>
    <w:rsid w:val="00B31600"/>
    <w:rsid w:val="00B43745"/>
    <w:rsid w:val="00B72322"/>
    <w:rsid w:val="00B84E7D"/>
    <w:rsid w:val="00BA35C7"/>
    <w:rsid w:val="00BA6652"/>
    <w:rsid w:val="00BC2BC4"/>
    <w:rsid w:val="00BD0654"/>
    <w:rsid w:val="00BD3346"/>
    <w:rsid w:val="00C01D2B"/>
    <w:rsid w:val="00C105A4"/>
    <w:rsid w:val="00C26EBB"/>
    <w:rsid w:val="00C31293"/>
    <w:rsid w:val="00C45651"/>
    <w:rsid w:val="00C51126"/>
    <w:rsid w:val="00C5300E"/>
    <w:rsid w:val="00C53AF5"/>
    <w:rsid w:val="00C53B2E"/>
    <w:rsid w:val="00C5675F"/>
    <w:rsid w:val="00C66F8A"/>
    <w:rsid w:val="00C678F0"/>
    <w:rsid w:val="00C76599"/>
    <w:rsid w:val="00C97378"/>
    <w:rsid w:val="00CB629F"/>
    <w:rsid w:val="00CD7796"/>
    <w:rsid w:val="00CF0191"/>
    <w:rsid w:val="00CF0EEB"/>
    <w:rsid w:val="00CF2799"/>
    <w:rsid w:val="00CF40A6"/>
    <w:rsid w:val="00D03434"/>
    <w:rsid w:val="00D064DD"/>
    <w:rsid w:val="00D15A97"/>
    <w:rsid w:val="00D24FF7"/>
    <w:rsid w:val="00D32FC7"/>
    <w:rsid w:val="00D37D33"/>
    <w:rsid w:val="00D42033"/>
    <w:rsid w:val="00D474F3"/>
    <w:rsid w:val="00D51C5F"/>
    <w:rsid w:val="00D52643"/>
    <w:rsid w:val="00D63A9C"/>
    <w:rsid w:val="00D73F9E"/>
    <w:rsid w:val="00D83BA1"/>
    <w:rsid w:val="00D871E1"/>
    <w:rsid w:val="00D87491"/>
    <w:rsid w:val="00DF3450"/>
    <w:rsid w:val="00E200E5"/>
    <w:rsid w:val="00E23491"/>
    <w:rsid w:val="00E4118A"/>
    <w:rsid w:val="00E44605"/>
    <w:rsid w:val="00E64792"/>
    <w:rsid w:val="00E842ED"/>
    <w:rsid w:val="00E865D4"/>
    <w:rsid w:val="00E9347B"/>
    <w:rsid w:val="00EA0804"/>
    <w:rsid w:val="00EB247C"/>
    <w:rsid w:val="00EB3594"/>
    <w:rsid w:val="00EB654B"/>
    <w:rsid w:val="00EC11CA"/>
    <w:rsid w:val="00EF4C36"/>
    <w:rsid w:val="00F15259"/>
    <w:rsid w:val="00F16E41"/>
    <w:rsid w:val="00F246AD"/>
    <w:rsid w:val="00F25A9E"/>
    <w:rsid w:val="00F27BE1"/>
    <w:rsid w:val="00F30789"/>
    <w:rsid w:val="00F612DA"/>
    <w:rsid w:val="00F6214F"/>
    <w:rsid w:val="00F775FB"/>
    <w:rsid w:val="00F82C9A"/>
    <w:rsid w:val="00F9669A"/>
    <w:rsid w:val="00F970AB"/>
    <w:rsid w:val="00FA1308"/>
    <w:rsid w:val="00FC5560"/>
    <w:rsid w:val="00FD5930"/>
    <w:rsid w:val="00FE4E79"/>
    <w:rsid w:val="00FF40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7C3002D-B047-4882-BCAA-C1614C6AA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onotype Sorts" w:eastAsia="Times New Roman" w:hAnsi="Monotype Sorts"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ind w:firstLine="567"/>
    </w:pPr>
    <w:rPr>
      <w:rFonts w:ascii="Times New Roman" w:hAnsi="Times New Roman"/>
      <w:sz w:val="24"/>
    </w:rPr>
  </w:style>
  <w:style w:type="paragraph" w:styleId="Nadpis1">
    <w:name w:val="heading 1"/>
    <w:basedOn w:val="Normln"/>
    <w:next w:val="Normln"/>
    <w:qFormat/>
    <w:pPr>
      <w:keepNext/>
      <w:widowControl w:val="0"/>
      <w:tabs>
        <w:tab w:val="left" w:pos="567"/>
      </w:tabs>
      <w:spacing w:line="260" w:lineRule="exact"/>
      <w:ind w:firstLine="0"/>
      <w:jc w:val="both"/>
      <w:outlineLvl w:val="0"/>
    </w:pPr>
    <w:rPr>
      <w:rFonts w:ascii="Arial" w:hAnsi="Arial"/>
      <w:b/>
      <w:color w:val="000000"/>
      <w:kern w:val="28"/>
      <w:lang w:val="en-US"/>
    </w:rPr>
  </w:style>
  <w:style w:type="paragraph" w:styleId="Nadpis2">
    <w:name w:val="heading 2"/>
    <w:basedOn w:val="Normln"/>
    <w:next w:val="Normln"/>
    <w:qFormat/>
    <w:pPr>
      <w:keepNext/>
      <w:widowControl w:val="0"/>
      <w:ind w:firstLine="0"/>
      <w:jc w:val="both"/>
      <w:outlineLvl w:val="1"/>
    </w:pPr>
    <w:rPr>
      <w:rFonts w:ascii="Arial" w:hAnsi="Arial"/>
      <w:b/>
      <w:color w:val="000000"/>
      <w:lang w:val="en-US"/>
    </w:rPr>
  </w:style>
  <w:style w:type="paragraph" w:styleId="Nadpis3">
    <w:name w:val="heading 3"/>
    <w:basedOn w:val="Normln"/>
    <w:next w:val="Normln"/>
    <w:qFormat/>
    <w:pPr>
      <w:keepNext/>
      <w:widowControl w:val="0"/>
      <w:spacing w:before="240" w:after="60"/>
      <w:jc w:val="both"/>
      <w:outlineLvl w:val="2"/>
    </w:pPr>
    <w:rPr>
      <w:b/>
      <w:i/>
      <w:color w:val="000000"/>
      <w:lang w:val="en-US"/>
    </w:rPr>
  </w:style>
  <w:style w:type="paragraph" w:styleId="Nadpis4">
    <w:name w:val="heading 4"/>
    <w:basedOn w:val="Normln"/>
    <w:next w:val="Normln"/>
    <w:qFormat/>
    <w:pPr>
      <w:keepNext/>
      <w:spacing w:line="260" w:lineRule="exact"/>
      <w:jc w:val="both"/>
      <w:outlineLvl w:val="3"/>
    </w:pPr>
    <w:rPr>
      <w:rFonts w:ascii="Arial" w:hAnsi="Arial"/>
      <w:i/>
    </w:rPr>
  </w:style>
  <w:style w:type="paragraph" w:styleId="Nadpis5">
    <w:name w:val="heading 5"/>
    <w:basedOn w:val="Normln"/>
    <w:next w:val="Normln"/>
    <w:qFormat/>
    <w:pPr>
      <w:keepNext/>
      <w:spacing w:line="340" w:lineRule="exact"/>
      <w:jc w:val="center"/>
      <w:outlineLvl w:val="4"/>
    </w:pPr>
    <w:rPr>
      <w:rFonts w:ascii="Arial" w:hAnsi="Arial"/>
      <w:b/>
      <w:sz w:val="36"/>
      <w:u w:val="single"/>
    </w:rPr>
  </w:style>
  <w:style w:type="paragraph" w:styleId="Nadpis6">
    <w:name w:val="heading 6"/>
    <w:basedOn w:val="Normln"/>
    <w:next w:val="Normln"/>
    <w:qFormat/>
    <w:pPr>
      <w:keepNext/>
      <w:spacing w:line="260" w:lineRule="exact"/>
      <w:ind w:firstLine="0"/>
      <w:jc w:val="both"/>
      <w:outlineLvl w:val="5"/>
    </w:pPr>
    <w:rPr>
      <w:rFonts w:ascii="Arial" w:hAnsi="Arial"/>
      <w:b/>
    </w:rPr>
  </w:style>
  <w:style w:type="paragraph" w:styleId="Nadpis7">
    <w:name w:val="heading 7"/>
    <w:basedOn w:val="Normln"/>
    <w:next w:val="Normln"/>
    <w:qFormat/>
    <w:pPr>
      <w:keepNext/>
      <w:spacing w:line="260" w:lineRule="exact"/>
      <w:outlineLvl w:val="6"/>
    </w:pPr>
    <w:rPr>
      <w:rFonts w:ascii="Arial" w:hAnsi="Arial"/>
      <w:b/>
      <w:bCs/>
      <w:i/>
      <w:sz w:val="22"/>
    </w:rPr>
  </w:style>
  <w:style w:type="paragraph" w:styleId="Nadpis8">
    <w:name w:val="heading 8"/>
    <w:basedOn w:val="Normln"/>
    <w:next w:val="Normln"/>
    <w:qFormat/>
    <w:pPr>
      <w:keepNext/>
      <w:outlineLvl w:val="7"/>
    </w:pPr>
    <w:rPr>
      <w:rFonts w:ascii="Arial" w:hAnsi="Arial" w:cs="Arial"/>
      <w:b/>
      <w:bCs/>
      <w:sz w:val="22"/>
    </w:rPr>
  </w:style>
  <w:style w:type="paragraph" w:styleId="Nadpis9">
    <w:name w:val="heading 9"/>
    <w:basedOn w:val="Normln"/>
    <w:next w:val="Normln"/>
    <w:qFormat/>
    <w:pPr>
      <w:keepNext/>
      <w:spacing w:line="220" w:lineRule="exact"/>
      <w:jc w:val="both"/>
      <w:outlineLvl w:val="8"/>
    </w:pPr>
    <w:rPr>
      <w:rFonts w:ascii="Arial" w:hAnsi="Arial" w:cs="Arial"/>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widowControl w:val="0"/>
      <w:tabs>
        <w:tab w:val="center" w:pos="4536"/>
        <w:tab w:val="right" w:pos="9072"/>
      </w:tabs>
      <w:ind w:firstLine="0"/>
      <w:jc w:val="both"/>
    </w:pPr>
    <w:rPr>
      <w:i/>
      <w:color w:val="000000"/>
      <w:u w:val="single"/>
      <w:lang w:val="en-US"/>
    </w:rPr>
  </w:style>
  <w:style w:type="paragraph" w:styleId="Rejstk2">
    <w:name w:val="index 2"/>
    <w:basedOn w:val="Normln"/>
    <w:next w:val="Normln"/>
    <w:semiHidden/>
    <w:pPr>
      <w:tabs>
        <w:tab w:val="right" w:leader="dot" w:pos="4261"/>
      </w:tabs>
      <w:ind w:left="480" w:hanging="240"/>
    </w:pPr>
  </w:style>
  <w:style w:type="paragraph" w:customStyle="1" w:styleId="Vkresy">
    <w:name w:val="Výkresy"/>
    <w:basedOn w:val="Normln"/>
    <w:pPr>
      <w:widowControl w:val="0"/>
      <w:tabs>
        <w:tab w:val="left" w:pos="2977"/>
        <w:tab w:val="left" w:pos="7655"/>
      </w:tabs>
      <w:spacing w:before="180"/>
      <w:jc w:val="both"/>
    </w:pPr>
    <w:rPr>
      <w:color w:val="000000"/>
      <w:lang w:val="en-US"/>
    </w:rPr>
  </w:style>
  <w:style w:type="paragraph" w:styleId="Rejstk1">
    <w:name w:val="index 1"/>
    <w:basedOn w:val="Normln"/>
    <w:next w:val="Normln"/>
    <w:semiHidden/>
    <w:pPr>
      <w:tabs>
        <w:tab w:val="right" w:leader="dot" w:pos="4261"/>
      </w:tabs>
      <w:ind w:left="240" w:hanging="240"/>
    </w:pPr>
  </w:style>
  <w:style w:type="paragraph" w:styleId="Rejstk3">
    <w:name w:val="index 3"/>
    <w:basedOn w:val="Normln"/>
    <w:next w:val="Normln"/>
    <w:semiHidden/>
    <w:pPr>
      <w:tabs>
        <w:tab w:val="right" w:leader="dot" w:pos="4261"/>
      </w:tabs>
      <w:ind w:left="720" w:hanging="240"/>
    </w:pPr>
  </w:style>
  <w:style w:type="paragraph" w:styleId="Rejstk4">
    <w:name w:val="index 4"/>
    <w:basedOn w:val="Normln"/>
    <w:next w:val="Normln"/>
    <w:semiHidden/>
    <w:pPr>
      <w:tabs>
        <w:tab w:val="right" w:leader="dot" w:pos="4261"/>
      </w:tabs>
      <w:ind w:left="960" w:hanging="240"/>
    </w:pPr>
  </w:style>
  <w:style w:type="paragraph" w:styleId="Rejstk5">
    <w:name w:val="index 5"/>
    <w:basedOn w:val="Normln"/>
    <w:next w:val="Normln"/>
    <w:semiHidden/>
    <w:pPr>
      <w:tabs>
        <w:tab w:val="right" w:leader="dot" w:pos="4261"/>
      </w:tabs>
      <w:ind w:left="1200" w:hanging="240"/>
    </w:pPr>
  </w:style>
  <w:style w:type="paragraph" w:styleId="Rejstk6">
    <w:name w:val="index 6"/>
    <w:basedOn w:val="Normln"/>
    <w:next w:val="Normln"/>
    <w:semiHidden/>
    <w:pPr>
      <w:tabs>
        <w:tab w:val="right" w:leader="dot" w:pos="4261"/>
      </w:tabs>
      <w:ind w:left="1440" w:hanging="240"/>
    </w:pPr>
  </w:style>
  <w:style w:type="paragraph" w:styleId="Rejstk7">
    <w:name w:val="index 7"/>
    <w:basedOn w:val="Normln"/>
    <w:next w:val="Normln"/>
    <w:semiHidden/>
    <w:pPr>
      <w:tabs>
        <w:tab w:val="right" w:leader="dot" w:pos="4261"/>
      </w:tabs>
      <w:ind w:left="1680" w:hanging="240"/>
    </w:pPr>
  </w:style>
  <w:style w:type="paragraph" w:styleId="Rejstk8">
    <w:name w:val="index 8"/>
    <w:basedOn w:val="Normln"/>
    <w:next w:val="Normln"/>
    <w:semiHidden/>
    <w:pPr>
      <w:tabs>
        <w:tab w:val="right" w:leader="dot" w:pos="4261"/>
      </w:tabs>
      <w:ind w:left="1920" w:hanging="240"/>
    </w:pPr>
  </w:style>
  <w:style w:type="paragraph" w:styleId="Rejstk9">
    <w:name w:val="index 9"/>
    <w:basedOn w:val="Normln"/>
    <w:next w:val="Normln"/>
    <w:semiHidden/>
    <w:pPr>
      <w:tabs>
        <w:tab w:val="right" w:leader="dot" w:pos="4261"/>
      </w:tabs>
      <w:ind w:left="2160" w:hanging="240"/>
    </w:pPr>
  </w:style>
  <w:style w:type="paragraph" w:styleId="Hlavikarejstku">
    <w:name w:val="index heading"/>
    <w:basedOn w:val="Normln"/>
    <w:next w:val="Rejstk1"/>
    <w:semiHidden/>
  </w:style>
  <w:style w:type="paragraph" w:styleId="Obsah1">
    <w:name w:val="toc 1"/>
    <w:basedOn w:val="Normln"/>
    <w:next w:val="Normln"/>
    <w:uiPriority w:val="39"/>
    <w:pPr>
      <w:tabs>
        <w:tab w:val="right" w:leader="dot" w:pos="9242"/>
      </w:tabs>
    </w:pPr>
  </w:style>
  <w:style w:type="paragraph" w:styleId="Obsah2">
    <w:name w:val="toc 2"/>
    <w:basedOn w:val="Normln"/>
    <w:next w:val="Normln"/>
    <w:uiPriority w:val="39"/>
    <w:pPr>
      <w:tabs>
        <w:tab w:val="right" w:leader="dot" w:pos="9242"/>
      </w:tabs>
      <w:ind w:left="240"/>
    </w:pPr>
  </w:style>
  <w:style w:type="paragraph" w:styleId="Obsah3">
    <w:name w:val="toc 3"/>
    <w:basedOn w:val="Normln"/>
    <w:next w:val="Normln"/>
    <w:semiHidden/>
    <w:pPr>
      <w:tabs>
        <w:tab w:val="right" w:leader="dot" w:pos="9242"/>
      </w:tabs>
      <w:ind w:left="480"/>
    </w:pPr>
  </w:style>
  <w:style w:type="paragraph" w:styleId="Obsah4">
    <w:name w:val="toc 4"/>
    <w:basedOn w:val="Normln"/>
    <w:next w:val="Normln"/>
    <w:semiHidden/>
    <w:pPr>
      <w:tabs>
        <w:tab w:val="right" w:leader="dot" w:pos="9242"/>
      </w:tabs>
      <w:ind w:left="720"/>
    </w:pPr>
  </w:style>
  <w:style w:type="paragraph" w:styleId="Obsah5">
    <w:name w:val="toc 5"/>
    <w:basedOn w:val="Normln"/>
    <w:next w:val="Normln"/>
    <w:semiHidden/>
    <w:pPr>
      <w:tabs>
        <w:tab w:val="right" w:leader="dot" w:pos="9242"/>
      </w:tabs>
      <w:ind w:left="960"/>
    </w:pPr>
  </w:style>
  <w:style w:type="paragraph" w:styleId="Obsah6">
    <w:name w:val="toc 6"/>
    <w:basedOn w:val="Normln"/>
    <w:next w:val="Normln"/>
    <w:semiHidden/>
    <w:pPr>
      <w:tabs>
        <w:tab w:val="right" w:leader="dot" w:pos="9242"/>
      </w:tabs>
      <w:ind w:left="1200"/>
    </w:pPr>
  </w:style>
  <w:style w:type="paragraph" w:styleId="Obsah7">
    <w:name w:val="toc 7"/>
    <w:basedOn w:val="Normln"/>
    <w:next w:val="Normln"/>
    <w:semiHidden/>
    <w:pPr>
      <w:tabs>
        <w:tab w:val="right" w:leader="dot" w:pos="9242"/>
      </w:tabs>
      <w:ind w:left="1440"/>
    </w:pPr>
  </w:style>
  <w:style w:type="paragraph" w:styleId="Obsah8">
    <w:name w:val="toc 8"/>
    <w:basedOn w:val="Normln"/>
    <w:next w:val="Normln"/>
    <w:semiHidden/>
    <w:pPr>
      <w:tabs>
        <w:tab w:val="right" w:leader="dot" w:pos="9242"/>
      </w:tabs>
      <w:ind w:left="1680"/>
    </w:pPr>
  </w:style>
  <w:style w:type="paragraph" w:styleId="Obsah9">
    <w:name w:val="toc 9"/>
    <w:basedOn w:val="Normln"/>
    <w:next w:val="Normln"/>
    <w:semiHidden/>
    <w:pPr>
      <w:tabs>
        <w:tab w:val="right" w:leader="dot" w:pos="9242"/>
      </w:tabs>
      <w:ind w:left="1920"/>
    </w:pPr>
  </w:style>
  <w:style w:type="paragraph" w:styleId="Zpat">
    <w:name w:val="footer"/>
    <w:basedOn w:val="Normln"/>
    <w:pPr>
      <w:tabs>
        <w:tab w:val="center" w:pos="4536"/>
        <w:tab w:val="right" w:pos="9072"/>
      </w:tabs>
    </w:pPr>
  </w:style>
  <w:style w:type="paragraph" w:styleId="Zkladntext">
    <w:name w:val="Body Text"/>
    <w:basedOn w:val="Normln"/>
    <w:pPr>
      <w:widowControl w:val="0"/>
      <w:spacing w:line="220" w:lineRule="exact"/>
      <w:jc w:val="both"/>
    </w:pPr>
    <w:rPr>
      <w:rFonts w:ascii="Arial" w:hAnsi="Arial" w:cs="Arial"/>
      <w:color w:val="000000"/>
      <w:sz w:val="22"/>
    </w:rPr>
  </w:style>
  <w:style w:type="paragraph" w:styleId="Zkladntextodsazen2">
    <w:name w:val="Body Text Indent 2"/>
    <w:basedOn w:val="Normln"/>
    <w:pPr>
      <w:spacing w:line="260" w:lineRule="exact"/>
      <w:jc w:val="both"/>
    </w:pPr>
  </w:style>
  <w:style w:type="paragraph" w:styleId="Zkladntext2">
    <w:name w:val="Body Text 2"/>
    <w:basedOn w:val="Normln"/>
    <w:pPr>
      <w:spacing w:line="280" w:lineRule="exact"/>
      <w:ind w:firstLine="0"/>
      <w:jc w:val="both"/>
    </w:pPr>
    <w:rPr>
      <w:rFonts w:ascii="Arial" w:hAnsi="Arial"/>
    </w:rPr>
  </w:style>
  <w:style w:type="paragraph" w:styleId="Zkladntextodsazen">
    <w:name w:val="Body Text Indent"/>
    <w:basedOn w:val="Normln"/>
    <w:pPr>
      <w:spacing w:line="280" w:lineRule="exact"/>
      <w:jc w:val="both"/>
    </w:pPr>
    <w:rPr>
      <w:rFonts w:ascii="Arial" w:hAnsi="Arial"/>
    </w:rPr>
  </w:style>
  <w:style w:type="paragraph" w:customStyle="1" w:styleId="NormXCS819">
    <w:name w:val="NormXCS819"/>
    <w:rPr>
      <w:rFonts w:ascii="Tms Rmn" w:hAnsi="Tms Rmn"/>
      <w:color w:val="000000"/>
      <w:sz w:val="24"/>
    </w:rPr>
  </w:style>
  <w:style w:type="paragraph" w:styleId="Zkladntextodsazen3">
    <w:name w:val="Body Text Indent 3"/>
    <w:basedOn w:val="Normln"/>
    <w:pPr>
      <w:tabs>
        <w:tab w:val="left" w:pos="1701"/>
        <w:tab w:val="left" w:pos="7230"/>
        <w:tab w:val="left" w:pos="7513"/>
        <w:tab w:val="left" w:pos="8505"/>
      </w:tabs>
      <w:spacing w:line="260" w:lineRule="exact"/>
      <w:ind w:left="1134" w:firstLine="0"/>
      <w:jc w:val="both"/>
    </w:pPr>
    <w:rPr>
      <w:rFonts w:ascii="Arial" w:hAnsi="Arial"/>
    </w:rPr>
  </w:style>
  <w:style w:type="character" w:styleId="Hypertextovodkaz">
    <w:name w:val="Hyperlink"/>
    <w:uiPriority w:val="99"/>
    <w:rPr>
      <w:color w:val="0000FF"/>
      <w:u w:val="single"/>
    </w:rPr>
  </w:style>
  <w:style w:type="character" w:customStyle="1" w:styleId="quote12">
    <w:name w:val="quote12"/>
    <w:rsid w:val="0019377A"/>
    <w:rPr>
      <w:color w:val="00468E"/>
    </w:rPr>
  </w:style>
  <w:style w:type="paragraph" w:styleId="Zkladntext3">
    <w:name w:val="Body Text 3"/>
    <w:basedOn w:val="Normln"/>
    <w:rsid w:val="00E865D4"/>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352;ablony\CHEMINVEST\tz_vzor.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7F1D3-C2BC-4517-82CE-CD6E638C4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tz_vzor</Template>
  <TotalTime>2825</TotalTime>
  <Pages>1</Pages>
  <Words>3184</Words>
  <Characters>18787</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TECHNICKÁ ZPRÁVA</vt:lpstr>
    </vt:vector>
  </TitlesOfParts>
  <Company>CHEMINVEST s.r.o.</Company>
  <LinksUpToDate>false</LinksUpToDate>
  <CharactersWithSpaces>21928</CharactersWithSpaces>
  <SharedDoc>false</SharedDoc>
  <HLinks>
    <vt:vector size="162" baseType="variant">
      <vt:variant>
        <vt:i4>1441843</vt:i4>
      </vt:variant>
      <vt:variant>
        <vt:i4>158</vt:i4>
      </vt:variant>
      <vt:variant>
        <vt:i4>0</vt:i4>
      </vt:variant>
      <vt:variant>
        <vt:i4>5</vt:i4>
      </vt:variant>
      <vt:variant>
        <vt:lpwstr/>
      </vt:variant>
      <vt:variant>
        <vt:lpwstr>_Toc442207509</vt:lpwstr>
      </vt:variant>
      <vt:variant>
        <vt:i4>1441843</vt:i4>
      </vt:variant>
      <vt:variant>
        <vt:i4>152</vt:i4>
      </vt:variant>
      <vt:variant>
        <vt:i4>0</vt:i4>
      </vt:variant>
      <vt:variant>
        <vt:i4>5</vt:i4>
      </vt:variant>
      <vt:variant>
        <vt:lpwstr/>
      </vt:variant>
      <vt:variant>
        <vt:lpwstr>_Toc442207508</vt:lpwstr>
      </vt:variant>
      <vt:variant>
        <vt:i4>1441843</vt:i4>
      </vt:variant>
      <vt:variant>
        <vt:i4>146</vt:i4>
      </vt:variant>
      <vt:variant>
        <vt:i4>0</vt:i4>
      </vt:variant>
      <vt:variant>
        <vt:i4>5</vt:i4>
      </vt:variant>
      <vt:variant>
        <vt:lpwstr/>
      </vt:variant>
      <vt:variant>
        <vt:lpwstr>_Toc442207507</vt:lpwstr>
      </vt:variant>
      <vt:variant>
        <vt:i4>1441843</vt:i4>
      </vt:variant>
      <vt:variant>
        <vt:i4>140</vt:i4>
      </vt:variant>
      <vt:variant>
        <vt:i4>0</vt:i4>
      </vt:variant>
      <vt:variant>
        <vt:i4>5</vt:i4>
      </vt:variant>
      <vt:variant>
        <vt:lpwstr/>
      </vt:variant>
      <vt:variant>
        <vt:lpwstr>_Toc442207506</vt:lpwstr>
      </vt:variant>
      <vt:variant>
        <vt:i4>1441843</vt:i4>
      </vt:variant>
      <vt:variant>
        <vt:i4>134</vt:i4>
      </vt:variant>
      <vt:variant>
        <vt:i4>0</vt:i4>
      </vt:variant>
      <vt:variant>
        <vt:i4>5</vt:i4>
      </vt:variant>
      <vt:variant>
        <vt:lpwstr/>
      </vt:variant>
      <vt:variant>
        <vt:lpwstr>_Toc442207505</vt:lpwstr>
      </vt:variant>
      <vt:variant>
        <vt:i4>1441843</vt:i4>
      </vt:variant>
      <vt:variant>
        <vt:i4>128</vt:i4>
      </vt:variant>
      <vt:variant>
        <vt:i4>0</vt:i4>
      </vt:variant>
      <vt:variant>
        <vt:i4>5</vt:i4>
      </vt:variant>
      <vt:variant>
        <vt:lpwstr/>
      </vt:variant>
      <vt:variant>
        <vt:lpwstr>_Toc442207504</vt:lpwstr>
      </vt:variant>
      <vt:variant>
        <vt:i4>1441843</vt:i4>
      </vt:variant>
      <vt:variant>
        <vt:i4>122</vt:i4>
      </vt:variant>
      <vt:variant>
        <vt:i4>0</vt:i4>
      </vt:variant>
      <vt:variant>
        <vt:i4>5</vt:i4>
      </vt:variant>
      <vt:variant>
        <vt:lpwstr/>
      </vt:variant>
      <vt:variant>
        <vt:lpwstr>_Toc442207503</vt:lpwstr>
      </vt:variant>
      <vt:variant>
        <vt:i4>1441843</vt:i4>
      </vt:variant>
      <vt:variant>
        <vt:i4>116</vt:i4>
      </vt:variant>
      <vt:variant>
        <vt:i4>0</vt:i4>
      </vt:variant>
      <vt:variant>
        <vt:i4>5</vt:i4>
      </vt:variant>
      <vt:variant>
        <vt:lpwstr/>
      </vt:variant>
      <vt:variant>
        <vt:lpwstr>_Toc442207502</vt:lpwstr>
      </vt:variant>
      <vt:variant>
        <vt:i4>1441843</vt:i4>
      </vt:variant>
      <vt:variant>
        <vt:i4>110</vt:i4>
      </vt:variant>
      <vt:variant>
        <vt:i4>0</vt:i4>
      </vt:variant>
      <vt:variant>
        <vt:i4>5</vt:i4>
      </vt:variant>
      <vt:variant>
        <vt:lpwstr/>
      </vt:variant>
      <vt:variant>
        <vt:lpwstr>_Toc442207501</vt:lpwstr>
      </vt:variant>
      <vt:variant>
        <vt:i4>1441843</vt:i4>
      </vt:variant>
      <vt:variant>
        <vt:i4>104</vt:i4>
      </vt:variant>
      <vt:variant>
        <vt:i4>0</vt:i4>
      </vt:variant>
      <vt:variant>
        <vt:i4>5</vt:i4>
      </vt:variant>
      <vt:variant>
        <vt:lpwstr/>
      </vt:variant>
      <vt:variant>
        <vt:lpwstr>_Toc442207500</vt:lpwstr>
      </vt:variant>
      <vt:variant>
        <vt:i4>2031666</vt:i4>
      </vt:variant>
      <vt:variant>
        <vt:i4>98</vt:i4>
      </vt:variant>
      <vt:variant>
        <vt:i4>0</vt:i4>
      </vt:variant>
      <vt:variant>
        <vt:i4>5</vt:i4>
      </vt:variant>
      <vt:variant>
        <vt:lpwstr/>
      </vt:variant>
      <vt:variant>
        <vt:lpwstr>_Toc442207499</vt:lpwstr>
      </vt:variant>
      <vt:variant>
        <vt:i4>2031666</vt:i4>
      </vt:variant>
      <vt:variant>
        <vt:i4>92</vt:i4>
      </vt:variant>
      <vt:variant>
        <vt:i4>0</vt:i4>
      </vt:variant>
      <vt:variant>
        <vt:i4>5</vt:i4>
      </vt:variant>
      <vt:variant>
        <vt:lpwstr/>
      </vt:variant>
      <vt:variant>
        <vt:lpwstr>_Toc442207498</vt:lpwstr>
      </vt:variant>
      <vt:variant>
        <vt:i4>2031666</vt:i4>
      </vt:variant>
      <vt:variant>
        <vt:i4>86</vt:i4>
      </vt:variant>
      <vt:variant>
        <vt:i4>0</vt:i4>
      </vt:variant>
      <vt:variant>
        <vt:i4>5</vt:i4>
      </vt:variant>
      <vt:variant>
        <vt:lpwstr/>
      </vt:variant>
      <vt:variant>
        <vt:lpwstr>_Toc442207497</vt:lpwstr>
      </vt:variant>
      <vt:variant>
        <vt:i4>2031666</vt:i4>
      </vt:variant>
      <vt:variant>
        <vt:i4>80</vt:i4>
      </vt:variant>
      <vt:variant>
        <vt:i4>0</vt:i4>
      </vt:variant>
      <vt:variant>
        <vt:i4>5</vt:i4>
      </vt:variant>
      <vt:variant>
        <vt:lpwstr/>
      </vt:variant>
      <vt:variant>
        <vt:lpwstr>_Toc442207496</vt:lpwstr>
      </vt:variant>
      <vt:variant>
        <vt:i4>2031666</vt:i4>
      </vt:variant>
      <vt:variant>
        <vt:i4>74</vt:i4>
      </vt:variant>
      <vt:variant>
        <vt:i4>0</vt:i4>
      </vt:variant>
      <vt:variant>
        <vt:i4>5</vt:i4>
      </vt:variant>
      <vt:variant>
        <vt:lpwstr/>
      </vt:variant>
      <vt:variant>
        <vt:lpwstr>_Toc442207495</vt:lpwstr>
      </vt:variant>
      <vt:variant>
        <vt:i4>2031666</vt:i4>
      </vt:variant>
      <vt:variant>
        <vt:i4>68</vt:i4>
      </vt:variant>
      <vt:variant>
        <vt:i4>0</vt:i4>
      </vt:variant>
      <vt:variant>
        <vt:i4>5</vt:i4>
      </vt:variant>
      <vt:variant>
        <vt:lpwstr/>
      </vt:variant>
      <vt:variant>
        <vt:lpwstr>_Toc442207494</vt:lpwstr>
      </vt:variant>
      <vt:variant>
        <vt:i4>2031666</vt:i4>
      </vt:variant>
      <vt:variant>
        <vt:i4>62</vt:i4>
      </vt:variant>
      <vt:variant>
        <vt:i4>0</vt:i4>
      </vt:variant>
      <vt:variant>
        <vt:i4>5</vt:i4>
      </vt:variant>
      <vt:variant>
        <vt:lpwstr/>
      </vt:variant>
      <vt:variant>
        <vt:lpwstr>_Toc442207493</vt:lpwstr>
      </vt:variant>
      <vt:variant>
        <vt:i4>2031666</vt:i4>
      </vt:variant>
      <vt:variant>
        <vt:i4>56</vt:i4>
      </vt:variant>
      <vt:variant>
        <vt:i4>0</vt:i4>
      </vt:variant>
      <vt:variant>
        <vt:i4>5</vt:i4>
      </vt:variant>
      <vt:variant>
        <vt:lpwstr/>
      </vt:variant>
      <vt:variant>
        <vt:lpwstr>_Toc442207492</vt:lpwstr>
      </vt:variant>
      <vt:variant>
        <vt:i4>2031666</vt:i4>
      </vt:variant>
      <vt:variant>
        <vt:i4>50</vt:i4>
      </vt:variant>
      <vt:variant>
        <vt:i4>0</vt:i4>
      </vt:variant>
      <vt:variant>
        <vt:i4>5</vt:i4>
      </vt:variant>
      <vt:variant>
        <vt:lpwstr/>
      </vt:variant>
      <vt:variant>
        <vt:lpwstr>_Toc442207491</vt:lpwstr>
      </vt:variant>
      <vt:variant>
        <vt:i4>2031666</vt:i4>
      </vt:variant>
      <vt:variant>
        <vt:i4>44</vt:i4>
      </vt:variant>
      <vt:variant>
        <vt:i4>0</vt:i4>
      </vt:variant>
      <vt:variant>
        <vt:i4>5</vt:i4>
      </vt:variant>
      <vt:variant>
        <vt:lpwstr/>
      </vt:variant>
      <vt:variant>
        <vt:lpwstr>_Toc442207490</vt:lpwstr>
      </vt:variant>
      <vt:variant>
        <vt:i4>1966130</vt:i4>
      </vt:variant>
      <vt:variant>
        <vt:i4>38</vt:i4>
      </vt:variant>
      <vt:variant>
        <vt:i4>0</vt:i4>
      </vt:variant>
      <vt:variant>
        <vt:i4>5</vt:i4>
      </vt:variant>
      <vt:variant>
        <vt:lpwstr/>
      </vt:variant>
      <vt:variant>
        <vt:lpwstr>_Toc442207489</vt:lpwstr>
      </vt:variant>
      <vt:variant>
        <vt:i4>1966130</vt:i4>
      </vt:variant>
      <vt:variant>
        <vt:i4>32</vt:i4>
      </vt:variant>
      <vt:variant>
        <vt:i4>0</vt:i4>
      </vt:variant>
      <vt:variant>
        <vt:i4>5</vt:i4>
      </vt:variant>
      <vt:variant>
        <vt:lpwstr/>
      </vt:variant>
      <vt:variant>
        <vt:lpwstr>_Toc442207488</vt:lpwstr>
      </vt:variant>
      <vt:variant>
        <vt:i4>1966130</vt:i4>
      </vt:variant>
      <vt:variant>
        <vt:i4>26</vt:i4>
      </vt:variant>
      <vt:variant>
        <vt:i4>0</vt:i4>
      </vt:variant>
      <vt:variant>
        <vt:i4>5</vt:i4>
      </vt:variant>
      <vt:variant>
        <vt:lpwstr/>
      </vt:variant>
      <vt:variant>
        <vt:lpwstr>_Toc442207487</vt:lpwstr>
      </vt:variant>
      <vt:variant>
        <vt:i4>1966130</vt:i4>
      </vt:variant>
      <vt:variant>
        <vt:i4>20</vt:i4>
      </vt:variant>
      <vt:variant>
        <vt:i4>0</vt:i4>
      </vt:variant>
      <vt:variant>
        <vt:i4>5</vt:i4>
      </vt:variant>
      <vt:variant>
        <vt:lpwstr/>
      </vt:variant>
      <vt:variant>
        <vt:lpwstr>_Toc442207486</vt:lpwstr>
      </vt:variant>
      <vt:variant>
        <vt:i4>1966130</vt:i4>
      </vt:variant>
      <vt:variant>
        <vt:i4>14</vt:i4>
      </vt:variant>
      <vt:variant>
        <vt:i4>0</vt:i4>
      </vt:variant>
      <vt:variant>
        <vt:i4>5</vt:i4>
      </vt:variant>
      <vt:variant>
        <vt:lpwstr/>
      </vt:variant>
      <vt:variant>
        <vt:lpwstr>_Toc442207485</vt:lpwstr>
      </vt:variant>
      <vt:variant>
        <vt:i4>1966130</vt:i4>
      </vt:variant>
      <vt:variant>
        <vt:i4>8</vt:i4>
      </vt:variant>
      <vt:variant>
        <vt:i4>0</vt:i4>
      </vt:variant>
      <vt:variant>
        <vt:i4>5</vt:i4>
      </vt:variant>
      <vt:variant>
        <vt:lpwstr/>
      </vt:variant>
      <vt:variant>
        <vt:lpwstr>_Toc442207484</vt:lpwstr>
      </vt:variant>
      <vt:variant>
        <vt:i4>1966130</vt:i4>
      </vt:variant>
      <vt:variant>
        <vt:i4>2</vt:i4>
      </vt:variant>
      <vt:variant>
        <vt:i4>0</vt:i4>
      </vt:variant>
      <vt:variant>
        <vt:i4>5</vt:i4>
      </vt:variant>
      <vt:variant>
        <vt:lpwstr/>
      </vt:variant>
      <vt:variant>
        <vt:lpwstr>_Toc442207483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ing. Václav Remuta</dc:creator>
  <cp:keywords/>
  <dc:description/>
  <cp:lastModifiedBy>Václav Remuta</cp:lastModifiedBy>
  <cp:revision>10</cp:revision>
  <cp:lastPrinted>2013-11-13T20:34:00Z</cp:lastPrinted>
  <dcterms:created xsi:type="dcterms:W3CDTF">2017-02-06T20:16:00Z</dcterms:created>
  <dcterms:modified xsi:type="dcterms:W3CDTF">2017-02-09T19:47:00Z</dcterms:modified>
</cp:coreProperties>
</file>